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E09" w:rsidRDefault="00483E09">
      <w:pPr>
        <w:pStyle w:val="a4"/>
        <w:rPr>
          <w:rFonts w:ascii="Times New Roman"/>
          <w:sz w:val="20"/>
        </w:rPr>
      </w:pPr>
    </w:p>
    <w:p w:rsidR="00483E09" w:rsidRDefault="00BF24CE">
      <w:pPr>
        <w:spacing w:before="6"/>
        <w:ind w:left="1296" w:right="1296"/>
        <w:jc w:val="center"/>
        <w:rPr>
          <w:b/>
          <w:sz w:val="52"/>
          <w:lang w:val="en-US"/>
        </w:rPr>
      </w:pPr>
      <w:r>
        <w:rPr>
          <w:rFonts w:hint="eastAsia"/>
          <w:b/>
          <w:sz w:val="52"/>
        </w:rPr>
        <w:t>贵州黔之意检测技术实验室项目</w:t>
      </w:r>
    </w:p>
    <w:p w:rsidR="00483E09" w:rsidRDefault="00BF24CE">
      <w:pPr>
        <w:spacing w:before="6"/>
        <w:ind w:left="1296" w:right="1296"/>
        <w:jc w:val="center"/>
        <w:rPr>
          <w:b/>
          <w:sz w:val="52"/>
        </w:rPr>
      </w:pPr>
      <w:r>
        <w:rPr>
          <w:b/>
          <w:sz w:val="52"/>
        </w:rPr>
        <w:t>验收监测报告</w:t>
      </w:r>
    </w:p>
    <w:p w:rsidR="00483E09" w:rsidRDefault="00483E09">
      <w:pPr>
        <w:pStyle w:val="a4"/>
        <w:rPr>
          <w:b/>
          <w:sz w:val="52"/>
        </w:rPr>
      </w:pPr>
    </w:p>
    <w:p w:rsidR="00483E09" w:rsidRDefault="00483E09">
      <w:pPr>
        <w:pStyle w:val="a4"/>
        <w:rPr>
          <w:b/>
          <w:sz w:val="52"/>
        </w:rPr>
      </w:pPr>
    </w:p>
    <w:p w:rsidR="00483E09" w:rsidRDefault="00483E09">
      <w:pPr>
        <w:pStyle w:val="a4"/>
        <w:rPr>
          <w:b/>
          <w:sz w:val="52"/>
        </w:rPr>
      </w:pPr>
    </w:p>
    <w:p w:rsidR="00483E09" w:rsidRDefault="00483E09">
      <w:pPr>
        <w:pStyle w:val="a4"/>
        <w:rPr>
          <w:b/>
          <w:sz w:val="52"/>
        </w:rPr>
      </w:pPr>
    </w:p>
    <w:p w:rsidR="00483E09" w:rsidRDefault="00483E09">
      <w:pPr>
        <w:pStyle w:val="a4"/>
        <w:rPr>
          <w:b/>
          <w:sz w:val="52"/>
        </w:rPr>
      </w:pPr>
    </w:p>
    <w:p w:rsidR="00483E09" w:rsidRDefault="00483E09">
      <w:pPr>
        <w:pStyle w:val="a4"/>
        <w:rPr>
          <w:b/>
          <w:sz w:val="52"/>
        </w:rPr>
      </w:pPr>
    </w:p>
    <w:p w:rsidR="00483E09" w:rsidRDefault="00483E09">
      <w:pPr>
        <w:pStyle w:val="a4"/>
        <w:rPr>
          <w:b/>
          <w:sz w:val="52"/>
        </w:rPr>
      </w:pPr>
    </w:p>
    <w:p w:rsidR="00483E09" w:rsidRDefault="00483E09">
      <w:pPr>
        <w:pStyle w:val="a4"/>
        <w:rPr>
          <w:b/>
          <w:sz w:val="52"/>
        </w:rPr>
      </w:pPr>
    </w:p>
    <w:p w:rsidR="00483E09" w:rsidRDefault="00483E09">
      <w:pPr>
        <w:pStyle w:val="a4"/>
        <w:rPr>
          <w:b/>
          <w:sz w:val="52"/>
        </w:rPr>
      </w:pPr>
    </w:p>
    <w:p w:rsidR="00483E09" w:rsidRDefault="00483E09">
      <w:pPr>
        <w:pStyle w:val="a4"/>
        <w:rPr>
          <w:b/>
          <w:sz w:val="52"/>
        </w:rPr>
      </w:pPr>
    </w:p>
    <w:p w:rsidR="00483E09" w:rsidRDefault="00483E09">
      <w:pPr>
        <w:pStyle w:val="a4"/>
        <w:spacing w:before="10"/>
        <w:rPr>
          <w:b/>
          <w:sz w:val="57"/>
        </w:rPr>
      </w:pPr>
    </w:p>
    <w:p w:rsidR="00483E09" w:rsidRDefault="00BF24CE">
      <w:pPr>
        <w:pStyle w:val="1"/>
        <w:spacing w:before="0"/>
        <w:ind w:left="1918"/>
      </w:pPr>
      <w:r>
        <w:t>建设单位：</w:t>
      </w:r>
      <w:r>
        <w:rPr>
          <w:rFonts w:hint="eastAsia"/>
          <w:lang w:val="en-US"/>
        </w:rPr>
        <w:t>贵州黔之意检测技术</w:t>
      </w:r>
      <w:r>
        <w:rPr>
          <w:bCs w:val="0"/>
          <w:szCs w:val="22"/>
          <w:lang w:val="en-US"/>
        </w:rPr>
        <w:t>有限公司</w:t>
      </w:r>
    </w:p>
    <w:p w:rsidR="00483E09" w:rsidRDefault="00483E09">
      <w:pPr>
        <w:pStyle w:val="a4"/>
        <w:rPr>
          <w:b/>
          <w:sz w:val="28"/>
        </w:rPr>
      </w:pPr>
    </w:p>
    <w:p w:rsidR="00483E09" w:rsidRDefault="00483E09">
      <w:pPr>
        <w:pStyle w:val="a4"/>
        <w:rPr>
          <w:b/>
          <w:sz w:val="29"/>
        </w:rPr>
      </w:pPr>
    </w:p>
    <w:p w:rsidR="00483E09" w:rsidRDefault="00BF24CE">
      <w:pPr>
        <w:pStyle w:val="1"/>
        <w:spacing w:before="0"/>
        <w:ind w:left="1918"/>
      </w:pPr>
      <w:r>
        <w:t>编制单位：</w:t>
      </w:r>
      <w:r w:rsidR="00E54617" w:rsidRPr="00E54617">
        <w:rPr>
          <w:rFonts w:hint="eastAsia"/>
          <w:lang w:val="en-US"/>
        </w:rPr>
        <w:t>深圳市自由度环保科技有限公司</w:t>
      </w:r>
      <w:bookmarkStart w:id="0" w:name="_GoBack"/>
      <w:bookmarkEnd w:id="0"/>
    </w:p>
    <w:p w:rsidR="00483E09" w:rsidRDefault="00483E09">
      <w:pPr>
        <w:ind w:left="1918"/>
        <w:rPr>
          <w:b/>
          <w:sz w:val="28"/>
        </w:rPr>
      </w:pPr>
    </w:p>
    <w:p w:rsidR="00483E09" w:rsidRDefault="00483E09">
      <w:pPr>
        <w:pStyle w:val="a4"/>
        <w:rPr>
          <w:b/>
          <w:sz w:val="28"/>
        </w:rPr>
      </w:pPr>
    </w:p>
    <w:p w:rsidR="00483E09" w:rsidRDefault="00483E09">
      <w:pPr>
        <w:pStyle w:val="a4"/>
        <w:rPr>
          <w:b/>
          <w:sz w:val="28"/>
        </w:rPr>
      </w:pPr>
    </w:p>
    <w:p w:rsidR="00483E09" w:rsidRDefault="00483E09">
      <w:pPr>
        <w:pStyle w:val="a4"/>
        <w:spacing w:before="4"/>
        <w:rPr>
          <w:b/>
          <w:sz w:val="23"/>
        </w:rPr>
      </w:pPr>
    </w:p>
    <w:p w:rsidR="00483E09" w:rsidRDefault="00BF24CE">
      <w:pPr>
        <w:spacing w:before="1"/>
        <w:ind w:left="770" w:right="1296"/>
        <w:jc w:val="center"/>
        <w:rPr>
          <w:b/>
          <w:sz w:val="28"/>
        </w:rPr>
      </w:pPr>
      <w:r>
        <w:rPr>
          <w:b/>
          <w:sz w:val="28"/>
        </w:rPr>
        <w:t>202</w:t>
      </w:r>
      <w:r>
        <w:rPr>
          <w:rFonts w:hint="eastAsia"/>
          <w:b/>
          <w:sz w:val="28"/>
          <w:lang w:val="en-US"/>
        </w:rPr>
        <w:t>2</w:t>
      </w:r>
      <w:r>
        <w:rPr>
          <w:b/>
          <w:sz w:val="28"/>
        </w:rPr>
        <w:t xml:space="preserve"> </w:t>
      </w:r>
      <w:r>
        <w:rPr>
          <w:b/>
          <w:sz w:val="28"/>
        </w:rPr>
        <w:t>年</w:t>
      </w:r>
      <w:r>
        <w:rPr>
          <w:b/>
          <w:sz w:val="28"/>
        </w:rPr>
        <w:t xml:space="preserve"> </w:t>
      </w:r>
      <w:r>
        <w:rPr>
          <w:rFonts w:hint="eastAsia"/>
          <w:b/>
          <w:sz w:val="28"/>
          <w:lang w:val="en-US"/>
        </w:rPr>
        <w:t>01</w:t>
      </w:r>
      <w:r>
        <w:rPr>
          <w:b/>
          <w:sz w:val="28"/>
        </w:rPr>
        <w:t xml:space="preserve"> </w:t>
      </w:r>
      <w:r>
        <w:rPr>
          <w:b/>
          <w:sz w:val="28"/>
        </w:rPr>
        <w:t>月</w:t>
      </w:r>
    </w:p>
    <w:p w:rsidR="00483E09" w:rsidRDefault="00483E09">
      <w:pPr>
        <w:jc w:val="center"/>
        <w:rPr>
          <w:sz w:val="28"/>
        </w:rPr>
        <w:sectPr w:rsidR="00483E09">
          <w:type w:val="continuous"/>
          <w:pgSz w:w="11910" w:h="16840"/>
          <w:pgMar w:top="1600" w:right="1000" w:bottom="280" w:left="1000" w:header="720" w:footer="720" w:gutter="0"/>
          <w:cols w:space="720"/>
        </w:sectPr>
      </w:pPr>
    </w:p>
    <w:p w:rsidR="00483E09" w:rsidRDefault="00483E09">
      <w:pPr>
        <w:pStyle w:val="a4"/>
        <w:spacing w:before="4"/>
        <w:rPr>
          <w:rFonts w:ascii="Times New Roman"/>
          <w:sz w:val="17"/>
        </w:rPr>
      </w:pPr>
    </w:p>
    <w:p w:rsidR="00483E09" w:rsidRDefault="00BF24CE">
      <w:pPr>
        <w:spacing w:before="31"/>
        <w:ind w:left="798"/>
        <w:rPr>
          <w:b/>
          <w:sz w:val="28"/>
          <w:lang w:val="en-US"/>
        </w:rPr>
      </w:pPr>
      <w:r>
        <w:rPr>
          <w:b/>
          <w:spacing w:val="-2"/>
          <w:sz w:val="28"/>
        </w:rPr>
        <w:t>建设单位法人代表</w:t>
      </w:r>
      <w:r>
        <w:rPr>
          <w:b/>
          <w:spacing w:val="-2"/>
          <w:sz w:val="28"/>
        </w:rPr>
        <w:t xml:space="preserve">: </w:t>
      </w:r>
      <w:r>
        <w:rPr>
          <w:b/>
          <w:spacing w:val="-2"/>
          <w:sz w:val="28"/>
        </w:rPr>
        <w:t>张</w:t>
      </w:r>
      <w:r>
        <w:rPr>
          <w:rFonts w:hint="eastAsia"/>
          <w:b/>
          <w:spacing w:val="-2"/>
          <w:sz w:val="28"/>
          <w:lang w:val="en-US"/>
        </w:rPr>
        <w:t>银辉</w:t>
      </w:r>
    </w:p>
    <w:p w:rsidR="00483E09" w:rsidRDefault="00483E09">
      <w:pPr>
        <w:pStyle w:val="a4"/>
        <w:spacing w:before="9"/>
        <w:rPr>
          <w:b/>
          <w:sz w:val="35"/>
        </w:rPr>
      </w:pPr>
    </w:p>
    <w:p w:rsidR="00483E09" w:rsidRDefault="00BF24CE">
      <w:pPr>
        <w:tabs>
          <w:tab w:val="left" w:pos="1360"/>
          <w:tab w:val="left" w:pos="1696"/>
          <w:tab w:val="left" w:pos="1923"/>
          <w:tab w:val="left" w:pos="2592"/>
          <w:tab w:val="left" w:pos="4180"/>
          <w:tab w:val="left" w:pos="4840"/>
        </w:tabs>
        <w:spacing w:line="436" w:lineRule="auto"/>
        <w:ind w:leftChars="362" w:left="3045" w:right="5734" w:hangingChars="800" w:hanging="2249"/>
        <w:rPr>
          <w:b/>
          <w:spacing w:val="4"/>
          <w:sz w:val="28"/>
          <w:lang w:val="en-US"/>
        </w:rPr>
      </w:pPr>
      <w:r>
        <w:rPr>
          <w:b/>
          <w:sz w:val="28"/>
        </w:rPr>
        <w:t>编制单位法人代表</w:t>
      </w:r>
      <w:r>
        <w:rPr>
          <w:b/>
          <w:sz w:val="28"/>
        </w:rPr>
        <w:t>:</w:t>
      </w:r>
      <w:r>
        <w:rPr>
          <w:b/>
          <w:spacing w:val="4"/>
          <w:sz w:val="28"/>
        </w:rPr>
        <w:t xml:space="preserve"> </w:t>
      </w:r>
      <w:r>
        <w:rPr>
          <w:b/>
          <w:spacing w:val="-2"/>
          <w:sz w:val="28"/>
        </w:rPr>
        <w:t>张</w:t>
      </w:r>
      <w:r>
        <w:rPr>
          <w:rFonts w:hint="eastAsia"/>
          <w:b/>
          <w:spacing w:val="-2"/>
          <w:sz w:val="28"/>
          <w:lang w:val="en-US"/>
        </w:rPr>
        <w:t>银辉</w:t>
      </w:r>
      <w:r>
        <w:rPr>
          <w:rFonts w:hint="eastAsia"/>
          <w:b/>
          <w:spacing w:val="4"/>
          <w:sz w:val="28"/>
          <w:lang w:val="en-US"/>
        </w:rPr>
        <w:t xml:space="preserve"> </w:t>
      </w:r>
    </w:p>
    <w:p w:rsidR="00483E09" w:rsidRDefault="00BF24CE">
      <w:pPr>
        <w:tabs>
          <w:tab w:val="left" w:pos="1360"/>
          <w:tab w:val="left" w:pos="1696"/>
          <w:tab w:val="left" w:pos="1923"/>
          <w:tab w:val="left" w:pos="2592"/>
          <w:tab w:val="left" w:pos="3096"/>
        </w:tabs>
        <w:spacing w:line="436" w:lineRule="auto"/>
        <w:ind w:leftChars="362" w:left="1077" w:right="5734" w:hangingChars="100" w:hanging="281"/>
        <w:rPr>
          <w:b/>
          <w:sz w:val="28"/>
          <w:lang w:val="en-US"/>
        </w:rPr>
      </w:pPr>
      <w:r>
        <w:rPr>
          <w:rFonts w:hint="eastAsia"/>
          <w:b/>
          <w:sz w:val="28"/>
          <w:lang w:val="en-US"/>
        </w:rPr>
        <w:t>项</w:t>
      </w:r>
      <w:r>
        <w:rPr>
          <w:b/>
          <w:sz w:val="28"/>
        </w:rPr>
        <w:tab/>
      </w:r>
      <w:r>
        <w:rPr>
          <w:b/>
          <w:sz w:val="28"/>
        </w:rPr>
        <w:t>目</w:t>
      </w:r>
      <w:r>
        <w:rPr>
          <w:b/>
          <w:sz w:val="28"/>
        </w:rPr>
        <w:tab/>
      </w:r>
      <w:r>
        <w:rPr>
          <w:b/>
          <w:sz w:val="28"/>
        </w:rPr>
        <w:tab/>
      </w:r>
      <w:r>
        <w:rPr>
          <w:b/>
          <w:sz w:val="28"/>
        </w:rPr>
        <w:t>负</w:t>
      </w:r>
      <w:r>
        <w:rPr>
          <w:b/>
          <w:spacing w:val="-11"/>
          <w:sz w:val="28"/>
        </w:rPr>
        <w:t xml:space="preserve"> </w:t>
      </w:r>
      <w:r>
        <w:rPr>
          <w:b/>
          <w:sz w:val="28"/>
        </w:rPr>
        <w:t>责</w:t>
      </w:r>
      <w:r>
        <w:rPr>
          <w:b/>
          <w:spacing w:val="-10"/>
          <w:sz w:val="28"/>
        </w:rPr>
        <w:t xml:space="preserve"> </w:t>
      </w:r>
      <w:r>
        <w:rPr>
          <w:b/>
          <w:sz w:val="28"/>
        </w:rPr>
        <w:t>人</w:t>
      </w:r>
      <w:r>
        <w:rPr>
          <w:b/>
          <w:sz w:val="28"/>
        </w:rPr>
        <w:t>:</w:t>
      </w:r>
      <w:r>
        <w:rPr>
          <w:b/>
          <w:spacing w:val="-10"/>
          <w:sz w:val="28"/>
        </w:rPr>
        <w:t xml:space="preserve"> </w:t>
      </w:r>
      <w:r>
        <w:rPr>
          <w:rFonts w:hint="eastAsia"/>
          <w:b/>
          <w:spacing w:val="-10"/>
          <w:sz w:val="28"/>
          <w:lang w:val="en-US"/>
        </w:rPr>
        <w:t>王杰</w:t>
      </w:r>
    </w:p>
    <w:p w:rsidR="00483E09" w:rsidRDefault="00BF24CE">
      <w:pPr>
        <w:tabs>
          <w:tab w:val="left" w:pos="1360"/>
          <w:tab w:val="left" w:pos="1696"/>
          <w:tab w:val="left" w:pos="1923"/>
          <w:tab w:val="left" w:pos="2592"/>
          <w:tab w:val="left" w:pos="3096"/>
        </w:tabs>
        <w:spacing w:line="436" w:lineRule="auto"/>
        <w:ind w:leftChars="362" w:left="1077" w:right="5734" w:hangingChars="100" w:hanging="281"/>
        <w:rPr>
          <w:b/>
          <w:sz w:val="28"/>
          <w:lang w:val="en-US"/>
        </w:rPr>
      </w:pPr>
      <w:r>
        <w:rPr>
          <w:b/>
          <w:sz w:val="28"/>
        </w:rPr>
        <w:t>填</w:t>
      </w:r>
      <w:r>
        <w:rPr>
          <w:b/>
          <w:sz w:val="28"/>
        </w:rPr>
        <w:tab/>
      </w:r>
      <w:r>
        <w:rPr>
          <w:b/>
          <w:sz w:val="28"/>
        </w:rPr>
        <w:tab/>
      </w:r>
      <w:r>
        <w:rPr>
          <w:rFonts w:hint="eastAsia"/>
          <w:b/>
          <w:sz w:val="28"/>
          <w:lang w:val="en-US"/>
        </w:rPr>
        <w:t xml:space="preserve"> </w:t>
      </w:r>
      <w:r>
        <w:rPr>
          <w:b/>
          <w:w w:val="75"/>
          <w:sz w:val="28"/>
        </w:rPr>
        <w:t>表</w:t>
      </w:r>
      <w:r>
        <w:rPr>
          <w:b/>
          <w:w w:val="75"/>
          <w:sz w:val="28"/>
        </w:rPr>
        <w:tab/>
      </w:r>
      <w:r>
        <w:rPr>
          <w:rFonts w:hint="eastAsia"/>
          <w:b/>
          <w:w w:val="75"/>
          <w:sz w:val="28"/>
          <w:lang w:val="en-US"/>
        </w:rPr>
        <w:t xml:space="preserve">  </w:t>
      </w:r>
      <w:r>
        <w:rPr>
          <w:b/>
          <w:sz w:val="28"/>
        </w:rPr>
        <w:t>人</w:t>
      </w:r>
      <w:r>
        <w:rPr>
          <w:b/>
          <w:sz w:val="28"/>
        </w:rPr>
        <w:tab/>
      </w:r>
      <w:r>
        <w:rPr>
          <w:b/>
          <w:spacing w:val="4"/>
          <w:w w:val="90"/>
          <w:sz w:val="28"/>
        </w:rPr>
        <w:t>：</w:t>
      </w:r>
      <w:r>
        <w:rPr>
          <w:rFonts w:hint="eastAsia"/>
          <w:b/>
          <w:spacing w:val="4"/>
          <w:w w:val="90"/>
          <w:sz w:val="28"/>
          <w:lang w:val="en-US"/>
        </w:rPr>
        <w:t>王杰</w:t>
      </w: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rPr>
          <w:b/>
          <w:sz w:val="28"/>
        </w:rPr>
      </w:pPr>
    </w:p>
    <w:p w:rsidR="00483E09" w:rsidRDefault="00483E09">
      <w:pPr>
        <w:pStyle w:val="a4"/>
        <w:spacing w:before="10"/>
        <w:rPr>
          <w:b/>
        </w:rPr>
      </w:pPr>
    </w:p>
    <w:p w:rsidR="00483E09" w:rsidRDefault="00BF24CE">
      <w:pPr>
        <w:pStyle w:val="2"/>
        <w:tabs>
          <w:tab w:val="left" w:pos="5059"/>
        </w:tabs>
        <w:spacing w:line="504" w:lineRule="auto"/>
        <w:ind w:left="118" w:right="749"/>
        <w:rPr>
          <w:w w:val="95"/>
        </w:rPr>
      </w:pPr>
      <w:r>
        <w:t>建设单位</w:t>
      </w:r>
      <w:r>
        <w:rPr>
          <w:spacing w:val="3"/>
        </w:rPr>
        <w:t>：</w:t>
      </w:r>
      <w:r>
        <w:rPr>
          <w:rFonts w:hint="eastAsia"/>
          <w:w w:val="95"/>
          <w:lang w:val="en-US"/>
        </w:rPr>
        <w:t>贵州黔之意检测技术有限公司</w:t>
      </w:r>
      <w:r>
        <w:rPr>
          <w:rFonts w:hint="eastAsia"/>
          <w:lang w:val="en-US"/>
        </w:rPr>
        <w:t xml:space="preserve">      </w:t>
      </w:r>
    </w:p>
    <w:p w:rsidR="00483E09" w:rsidRDefault="00BF24CE">
      <w:pPr>
        <w:pStyle w:val="2"/>
        <w:tabs>
          <w:tab w:val="left" w:pos="5059"/>
        </w:tabs>
        <w:spacing w:line="504" w:lineRule="auto"/>
        <w:ind w:left="118" w:right="749"/>
        <w:rPr>
          <w:rFonts w:ascii="Times New Roman"/>
          <w:sz w:val="29"/>
        </w:rPr>
      </w:pPr>
      <w:r>
        <w:t>电话：</w:t>
      </w:r>
      <w:r>
        <w:rPr>
          <w:rFonts w:ascii="Times New Roman" w:hint="eastAsia"/>
          <w:lang w:val="en-US"/>
        </w:rPr>
        <w:t>085183837953</w:t>
      </w:r>
      <w:r>
        <w:rPr>
          <w:rFonts w:ascii="Times New Roman" w:hint="eastAsia"/>
          <w:lang w:val="en-US"/>
        </w:rPr>
        <w:t xml:space="preserve"> </w:t>
      </w:r>
      <w:r>
        <w:rPr>
          <w:rFonts w:ascii="Times New Roman" w:hint="eastAsia"/>
          <w:lang w:val="en-US"/>
        </w:rPr>
        <w:t xml:space="preserve">                                             </w:t>
      </w:r>
      <w:r>
        <w:rPr>
          <w:rFonts w:ascii="Times New Roman" w:hint="eastAsia"/>
          <w:lang w:val="en-US"/>
        </w:rPr>
        <w:t xml:space="preserve">                                    </w:t>
      </w:r>
    </w:p>
    <w:p w:rsidR="00483E09" w:rsidRDefault="00BF24CE">
      <w:pPr>
        <w:tabs>
          <w:tab w:val="left" w:pos="5059"/>
        </w:tabs>
        <w:ind w:left="118"/>
        <w:rPr>
          <w:rFonts w:ascii="Times New Roman"/>
          <w:b/>
          <w:sz w:val="24"/>
          <w:lang w:val="en-US"/>
        </w:rPr>
      </w:pPr>
      <w:r>
        <w:rPr>
          <w:b/>
          <w:sz w:val="24"/>
        </w:rPr>
        <w:t>邮编：</w:t>
      </w:r>
      <w:r>
        <w:rPr>
          <w:rFonts w:ascii="Times New Roman" w:hint="eastAsia"/>
          <w:b/>
          <w:sz w:val="24"/>
          <w:lang w:val="en-US"/>
        </w:rPr>
        <w:t xml:space="preserve">550009                                                        </w:t>
      </w:r>
    </w:p>
    <w:p w:rsidR="00483E09" w:rsidRDefault="00483E09">
      <w:pPr>
        <w:pStyle w:val="a4"/>
        <w:rPr>
          <w:rFonts w:ascii="Times New Roman"/>
          <w:b/>
          <w:sz w:val="20"/>
        </w:rPr>
      </w:pPr>
    </w:p>
    <w:p w:rsidR="00483E09" w:rsidRDefault="00483E09">
      <w:pPr>
        <w:rPr>
          <w:rFonts w:ascii="Times New Roman"/>
          <w:sz w:val="18"/>
        </w:rPr>
        <w:sectPr w:rsidR="00483E09">
          <w:pgSz w:w="11910" w:h="16840"/>
          <w:pgMar w:top="1540" w:right="1000" w:bottom="280" w:left="1000" w:header="720" w:footer="720" w:gutter="0"/>
          <w:cols w:space="720"/>
        </w:sectPr>
      </w:pPr>
    </w:p>
    <w:p w:rsidR="00483E09" w:rsidRDefault="00BF24CE">
      <w:pPr>
        <w:pStyle w:val="TableParagraph"/>
        <w:spacing w:before="81"/>
        <w:ind w:left="93" w:right="82"/>
        <w:rPr>
          <w:b/>
          <w:sz w:val="24"/>
        </w:rPr>
      </w:pPr>
      <w:r>
        <w:rPr>
          <w:b/>
          <w:spacing w:val="-11"/>
          <w:w w:val="95"/>
          <w:sz w:val="24"/>
        </w:rPr>
        <w:lastRenderedPageBreak/>
        <w:t>地址：</w:t>
      </w:r>
      <w:r>
        <w:rPr>
          <w:rFonts w:hint="eastAsia"/>
          <w:b/>
          <w:bCs/>
          <w:spacing w:val="20"/>
          <w:sz w:val="24"/>
          <w:szCs w:val="24"/>
        </w:rPr>
        <w:t>贵州省贵阳市经济技术开发区翁岩村开发大道</w:t>
      </w:r>
      <w:r>
        <w:rPr>
          <w:rFonts w:hint="eastAsia"/>
          <w:b/>
          <w:bCs/>
          <w:spacing w:val="20"/>
          <w:sz w:val="24"/>
          <w:szCs w:val="24"/>
        </w:rPr>
        <w:t>126</w:t>
      </w:r>
      <w:r>
        <w:rPr>
          <w:rFonts w:hint="eastAsia"/>
          <w:b/>
          <w:bCs/>
          <w:spacing w:val="20"/>
          <w:sz w:val="24"/>
          <w:szCs w:val="24"/>
        </w:rPr>
        <w:t>号小孟工业园标准厂房</w:t>
      </w:r>
      <w:r>
        <w:rPr>
          <w:rFonts w:hint="eastAsia"/>
          <w:b/>
          <w:bCs/>
          <w:spacing w:val="20"/>
          <w:sz w:val="24"/>
          <w:szCs w:val="24"/>
        </w:rPr>
        <w:t>3</w:t>
      </w:r>
      <w:r>
        <w:rPr>
          <w:rFonts w:hint="eastAsia"/>
          <w:b/>
          <w:bCs/>
          <w:spacing w:val="20"/>
          <w:sz w:val="24"/>
          <w:szCs w:val="24"/>
        </w:rPr>
        <w:t>期</w:t>
      </w:r>
      <w:r>
        <w:rPr>
          <w:rFonts w:hint="eastAsia"/>
          <w:b/>
          <w:bCs/>
          <w:spacing w:val="20"/>
          <w:sz w:val="24"/>
          <w:szCs w:val="24"/>
        </w:rPr>
        <w:t>3</w:t>
      </w:r>
      <w:r>
        <w:rPr>
          <w:rFonts w:hint="eastAsia"/>
          <w:b/>
          <w:bCs/>
          <w:spacing w:val="20"/>
          <w:sz w:val="24"/>
          <w:szCs w:val="24"/>
        </w:rPr>
        <w:t>栋</w:t>
      </w:r>
      <w:r>
        <w:rPr>
          <w:rFonts w:hint="eastAsia"/>
          <w:b/>
          <w:bCs/>
          <w:spacing w:val="20"/>
          <w:sz w:val="24"/>
          <w:szCs w:val="24"/>
        </w:rPr>
        <w:t>5</w:t>
      </w:r>
      <w:r>
        <w:rPr>
          <w:rFonts w:hint="eastAsia"/>
          <w:b/>
          <w:bCs/>
          <w:spacing w:val="20"/>
          <w:sz w:val="24"/>
          <w:szCs w:val="24"/>
        </w:rPr>
        <w:t>楼（恒业丰电子科技公司厂房）</w:t>
      </w:r>
    </w:p>
    <w:p w:rsidR="00483E09" w:rsidRDefault="00BF24CE">
      <w:pPr>
        <w:spacing w:before="67" w:line="242" w:lineRule="auto"/>
        <w:ind w:left="118" w:right="120"/>
        <w:rPr>
          <w:sz w:val="24"/>
        </w:rPr>
        <w:sectPr w:rsidR="00483E09">
          <w:type w:val="continuous"/>
          <w:pgSz w:w="11910" w:h="16840"/>
          <w:pgMar w:top="1600" w:right="1000" w:bottom="280" w:left="1000" w:header="720" w:footer="720" w:gutter="0"/>
          <w:cols w:num="2" w:space="720" w:equalWidth="0">
            <w:col w:w="4883" w:space="59"/>
            <w:col w:w="4968"/>
          </w:cols>
        </w:sectPr>
      </w:pPr>
      <w:r>
        <w:br w:type="column"/>
      </w:r>
    </w:p>
    <w:p w:rsidR="00483E09" w:rsidRDefault="00483E09">
      <w:pPr>
        <w:pStyle w:val="a4"/>
        <w:spacing w:before="4"/>
        <w:rPr>
          <w:rFonts w:ascii="Times New Roman"/>
          <w:sz w:val="17"/>
        </w:rPr>
      </w:pPr>
    </w:p>
    <w:p w:rsidR="00483E09" w:rsidRDefault="00BF24CE">
      <w:pPr>
        <w:spacing w:before="60"/>
        <w:ind w:left="1296" w:right="1296"/>
        <w:jc w:val="center"/>
        <w:rPr>
          <w:sz w:val="21"/>
        </w:rPr>
      </w:pPr>
      <w:r>
        <w:rPr>
          <w:sz w:val="21"/>
        </w:rPr>
        <w:t>目录</w:t>
      </w:r>
    </w:p>
    <w:sdt>
      <w:sdtPr>
        <w:id w:val="2"/>
        <w:docPartObj>
          <w:docPartGallery w:val="Table of Contents"/>
          <w:docPartUnique/>
        </w:docPartObj>
      </w:sdtPr>
      <w:sdtEndPr/>
      <w:sdtContent>
        <w:p w:rsidR="00483E09" w:rsidRDefault="00BF24CE">
          <w:pPr>
            <w:pStyle w:val="10"/>
            <w:tabs>
              <w:tab w:val="left" w:pos="479"/>
              <w:tab w:val="right" w:leader="dot" w:pos="8304"/>
            </w:tabs>
            <w:rPr>
              <w:rFonts w:ascii="Times New Roman" w:eastAsia="Times New Roman"/>
            </w:rPr>
          </w:pPr>
          <w:hyperlink w:anchor="_TOC_250008" w:history="1">
            <w:r>
              <w:t>前</w:t>
            </w:r>
            <w:r>
              <w:tab/>
            </w:r>
            <w:r>
              <w:t>言</w:t>
            </w:r>
            <w:r>
              <w:tab/>
            </w:r>
            <w:r>
              <w:rPr>
                <w:rFonts w:ascii="Times New Roman" w:eastAsia="Times New Roman"/>
              </w:rPr>
              <w:t>I</w:t>
            </w:r>
          </w:hyperlink>
        </w:p>
        <w:p w:rsidR="00483E09" w:rsidRDefault="00BF24CE">
          <w:pPr>
            <w:pStyle w:val="20"/>
            <w:tabs>
              <w:tab w:val="left" w:pos="1458"/>
              <w:tab w:val="right" w:leader="dot" w:pos="9105"/>
            </w:tabs>
            <w:spacing w:before="281"/>
            <w:rPr>
              <w:rFonts w:ascii="Times New Roman" w:eastAsia="Times New Roman"/>
            </w:rPr>
          </w:pPr>
          <w:hyperlink w:anchor="_TOC_250007" w:history="1">
            <w:r>
              <w:t>表</w:t>
            </w:r>
            <w:r>
              <w:rPr>
                <w:spacing w:val="-62"/>
              </w:rPr>
              <w:t xml:space="preserve"> </w:t>
            </w:r>
            <w:r>
              <w:rPr>
                <w:rFonts w:ascii="Times New Roman" w:eastAsia="Times New Roman"/>
              </w:rPr>
              <w:t>1</w:t>
            </w:r>
            <w:r>
              <w:rPr>
                <w:rFonts w:ascii="Times New Roman" w:eastAsia="Times New Roman"/>
              </w:rPr>
              <w:tab/>
            </w:r>
            <w:r>
              <w:t>基本情况表</w:t>
            </w:r>
            <w:r>
              <w:tab/>
            </w:r>
            <w:r>
              <w:rPr>
                <w:rFonts w:ascii="Times New Roman" w:eastAsia="Times New Roman"/>
              </w:rPr>
              <w:t>1</w:t>
            </w:r>
          </w:hyperlink>
        </w:p>
        <w:p w:rsidR="00483E09" w:rsidRDefault="00BF24CE">
          <w:pPr>
            <w:pStyle w:val="20"/>
            <w:tabs>
              <w:tab w:val="left" w:pos="1458"/>
              <w:tab w:val="right" w:leader="dot" w:pos="9105"/>
            </w:tabs>
            <w:rPr>
              <w:rFonts w:ascii="Times New Roman" w:eastAsia="Times New Roman"/>
            </w:rPr>
          </w:pPr>
          <w:hyperlink w:anchor="_TOC_250006" w:history="1">
            <w:r>
              <w:t>表</w:t>
            </w:r>
            <w:r>
              <w:rPr>
                <w:spacing w:val="-62"/>
              </w:rPr>
              <w:t xml:space="preserve"> </w:t>
            </w:r>
            <w:r>
              <w:rPr>
                <w:rFonts w:ascii="Times New Roman" w:eastAsia="Times New Roman"/>
              </w:rPr>
              <w:t>2</w:t>
            </w:r>
            <w:r>
              <w:rPr>
                <w:rFonts w:ascii="Times New Roman" w:eastAsia="Times New Roman"/>
              </w:rPr>
              <w:tab/>
            </w:r>
            <w:r>
              <w:t>建设项目情况</w:t>
            </w:r>
            <w:r>
              <w:tab/>
            </w:r>
            <w:r>
              <w:rPr>
                <w:rFonts w:ascii="Times New Roman" w:eastAsia="Times New Roman"/>
              </w:rPr>
              <w:t>1</w:t>
            </w:r>
          </w:hyperlink>
        </w:p>
        <w:p w:rsidR="00483E09" w:rsidRDefault="00BF24CE">
          <w:pPr>
            <w:pStyle w:val="20"/>
            <w:tabs>
              <w:tab w:val="left" w:pos="1458"/>
              <w:tab w:val="right" w:leader="dot" w:pos="9105"/>
            </w:tabs>
            <w:spacing w:before="278"/>
            <w:rPr>
              <w:rFonts w:ascii="Times New Roman" w:eastAsia="Times New Roman"/>
            </w:rPr>
          </w:pPr>
          <w:hyperlink w:anchor="_TOC_250005" w:history="1">
            <w:r>
              <w:t>表</w:t>
            </w:r>
            <w:r>
              <w:rPr>
                <w:spacing w:val="-62"/>
              </w:rPr>
              <w:t xml:space="preserve"> </w:t>
            </w:r>
            <w:r>
              <w:rPr>
                <w:rFonts w:ascii="Times New Roman" w:eastAsia="Times New Roman"/>
              </w:rPr>
              <w:t>3</w:t>
            </w:r>
            <w:r>
              <w:rPr>
                <w:rFonts w:ascii="Times New Roman" w:eastAsia="Times New Roman"/>
              </w:rPr>
              <w:tab/>
            </w:r>
            <w:r>
              <w:t>主要污染物处理和排放流程</w:t>
            </w:r>
            <w:r>
              <w:tab/>
            </w:r>
            <w:r>
              <w:rPr>
                <w:rFonts w:ascii="Times New Roman" w:eastAsia="Times New Roman"/>
              </w:rPr>
              <w:t>9</w:t>
            </w:r>
          </w:hyperlink>
        </w:p>
        <w:p w:rsidR="00483E09" w:rsidRDefault="00BF24CE">
          <w:pPr>
            <w:pStyle w:val="20"/>
            <w:tabs>
              <w:tab w:val="left" w:pos="1458"/>
              <w:tab w:val="right" w:leader="dot" w:pos="9105"/>
            </w:tabs>
            <w:rPr>
              <w:rFonts w:ascii="Times New Roman" w:eastAsia="Times New Roman"/>
            </w:rPr>
          </w:pPr>
          <w:hyperlink w:anchor="_TOC_250004" w:history="1">
            <w:r>
              <w:t>表</w:t>
            </w:r>
            <w:r>
              <w:rPr>
                <w:spacing w:val="-62"/>
              </w:rPr>
              <w:t xml:space="preserve"> </w:t>
            </w:r>
            <w:r>
              <w:rPr>
                <w:rFonts w:ascii="Times New Roman" w:eastAsia="Times New Roman"/>
              </w:rPr>
              <w:t>4</w:t>
            </w:r>
            <w:r>
              <w:rPr>
                <w:rFonts w:ascii="Times New Roman" w:eastAsia="Times New Roman"/>
              </w:rPr>
              <w:tab/>
            </w:r>
            <w:r>
              <w:t>项目环境影响报告表主要结论及审批决定</w:t>
            </w:r>
            <w:r>
              <w:tab/>
            </w:r>
            <w:r>
              <w:rPr>
                <w:rFonts w:ascii="Times New Roman" w:eastAsia="Times New Roman"/>
              </w:rPr>
              <w:t>12</w:t>
            </w:r>
          </w:hyperlink>
        </w:p>
        <w:p w:rsidR="00483E09" w:rsidRDefault="00BF24CE">
          <w:pPr>
            <w:pStyle w:val="20"/>
            <w:tabs>
              <w:tab w:val="left" w:pos="1458"/>
              <w:tab w:val="right" w:leader="dot" w:pos="9105"/>
            </w:tabs>
            <w:spacing w:before="280"/>
            <w:rPr>
              <w:rFonts w:ascii="Times New Roman" w:eastAsia="Times New Roman"/>
            </w:rPr>
          </w:pPr>
          <w:hyperlink w:anchor="_TOC_250003" w:history="1">
            <w:r>
              <w:t>表</w:t>
            </w:r>
            <w:r>
              <w:rPr>
                <w:spacing w:val="-62"/>
              </w:rPr>
              <w:t xml:space="preserve"> </w:t>
            </w:r>
            <w:r>
              <w:rPr>
                <w:rFonts w:ascii="Times New Roman" w:eastAsia="Times New Roman"/>
              </w:rPr>
              <w:t>5</w:t>
            </w:r>
            <w:r>
              <w:rPr>
                <w:rFonts w:ascii="Times New Roman" w:eastAsia="Times New Roman"/>
              </w:rPr>
              <w:tab/>
            </w:r>
            <w:r>
              <w:t>验收监测质量保证及质量控制</w:t>
            </w:r>
            <w:r>
              <w:tab/>
            </w:r>
            <w:r>
              <w:rPr>
                <w:rFonts w:ascii="Times New Roman" w:eastAsia="Times New Roman"/>
              </w:rPr>
              <w:t>20</w:t>
            </w:r>
          </w:hyperlink>
        </w:p>
        <w:p w:rsidR="00483E09" w:rsidRDefault="00BF24CE">
          <w:pPr>
            <w:pStyle w:val="20"/>
            <w:tabs>
              <w:tab w:val="left" w:pos="1458"/>
              <w:tab w:val="right" w:leader="dot" w:pos="9105"/>
            </w:tabs>
            <w:spacing w:before="280"/>
            <w:rPr>
              <w:rFonts w:ascii="Times New Roman" w:eastAsia="Times New Roman"/>
            </w:rPr>
          </w:pPr>
          <w:hyperlink w:anchor="_TOC_250002" w:history="1">
            <w:r>
              <w:t>表</w:t>
            </w:r>
            <w:r>
              <w:rPr>
                <w:spacing w:val="-62"/>
              </w:rPr>
              <w:t xml:space="preserve"> </w:t>
            </w:r>
            <w:r>
              <w:rPr>
                <w:rFonts w:ascii="Times New Roman" w:eastAsia="Times New Roman"/>
              </w:rPr>
              <w:t>6</w:t>
            </w:r>
            <w:r>
              <w:rPr>
                <w:rFonts w:ascii="Times New Roman" w:eastAsia="Times New Roman"/>
              </w:rPr>
              <w:tab/>
            </w:r>
            <w:r>
              <w:t>验收监测内容</w:t>
            </w:r>
            <w:r>
              <w:tab/>
            </w:r>
            <w:r>
              <w:rPr>
                <w:rFonts w:ascii="Times New Roman" w:eastAsia="Times New Roman"/>
              </w:rPr>
              <w:t>22</w:t>
            </w:r>
          </w:hyperlink>
        </w:p>
        <w:p w:rsidR="00483E09" w:rsidRDefault="00BF24CE">
          <w:pPr>
            <w:pStyle w:val="20"/>
            <w:tabs>
              <w:tab w:val="left" w:pos="1458"/>
              <w:tab w:val="right" w:leader="dot" w:pos="9105"/>
            </w:tabs>
            <w:rPr>
              <w:rFonts w:ascii="Times New Roman" w:eastAsia="Times New Roman"/>
            </w:rPr>
          </w:pPr>
          <w:hyperlink w:anchor="_TOC_250001" w:history="1">
            <w:r>
              <w:t>表</w:t>
            </w:r>
            <w:r>
              <w:rPr>
                <w:spacing w:val="-62"/>
              </w:rPr>
              <w:t xml:space="preserve"> </w:t>
            </w:r>
            <w:r>
              <w:rPr>
                <w:rFonts w:ascii="Times New Roman" w:eastAsia="Times New Roman"/>
              </w:rPr>
              <w:t>7</w:t>
            </w:r>
            <w:r>
              <w:rPr>
                <w:rFonts w:ascii="Times New Roman" w:eastAsia="Times New Roman"/>
              </w:rPr>
              <w:tab/>
            </w:r>
            <w:r>
              <w:t>验收监测结果</w:t>
            </w:r>
            <w:r>
              <w:tab/>
            </w:r>
            <w:r>
              <w:rPr>
                <w:rFonts w:ascii="Times New Roman" w:eastAsia="Times New Roman"/>
              </w:rPr>
              <w:t>23</w:t>
            </w:r>
          </w:hyperlink>
        </w:p>
        <w:p w:rsidR="00483E09" w:rsidRDefault="00BF24CE">
          <w:pPr>
            <w:pStyle w:val="20"/>
            <w:tabs>
              <w:tab w:val="left" w:pos="1458"/>
              <w:tab w:val="right" w:leader="dot" w:pos="9105"/>
            </w:tabs>
            <w:spacing w:before="280"/>
            <w:rPr>
              <w:rFonts w:ascii="Times New Roman" w:eastAsia="Times New Roman"/>
            </w:rPr>
          </w:pPr>
          <w:hyperlink w:anchor="_TOC_250000" w:history="1">
            <w:r>
              <w:t>表</w:t>
            </w:r>
            <w:r>
              <w:rPr>
                <w:spacing w:val="-62"/>
              </w:rPr>
              <w:t xml:space="preserve"> </w:t>
            </w:r>
            <w:r>
              <w:rPr>
                <w:rFonts w:ascii="Times New Roman" w:eastAsia="Times New Roman"/>
              </w:rPr>
              <w:t>8</w:t>
            </w:r>
            <w:r>
              <w:rPr>
                <w:rFonts w:ascii="Times New Roman" w:eastAsia="Times New Roman"/>
              </w:rPr>
              <w:tab/>
            </w:r>
            <w:r>
              <w:t>验收监测结论及建议</w:t>
            </w:r>
            <w:r>
              <w:tab/>
            </w:r>
            <w:r>
              <w:rPr>
                <w:rFonts w:ascii="Times New Roman" w:eastAsia="Times New Roman"/>
              </w:rPr>
              <w:t>27</w:t>
            </w:r>
          </w:hyperlink>
        </w:p>
      </w:sdtContent>
    </w:sdt>
    <w:p w:rsidR="00483E09" w:rsidRDefault="00483E09">
      <w:pPr>
        <w:pStyle w:val="a4"/>
        <w:rPr>
          <w:rFonts w:ascii="Times New Roman"/>
          <w:b/>
          <w:sz w:val="26"/>
        </w:rPr>
      </w:pPr>
    </w:p>
    <w:p w:rsidR="00483E09" w:rsidRDefault="00483E09">
      <w:pPr>
        <w:pStyle w:val="a4"/>
        <w:rPr>
          <w:rFonts w:ascii="Times New Roman"/>
          <w:b/>
          <w:sz w:val="26"/>
        </w:rPr>
      </w:pPr>
    </w:p>
    <w:p w:rsidR="00483E09" w:rsidRDefault="00BF24CE">
      <w:pPr>
        <w:pStyle w:val="2"/>
        <w:spacing w:before="165"/>
        <w:ind w:left="798"/>
      </w:pPr>
      <w:r>
        <w:t>附件</w:t>
      </w:r>
      <w:r>
        <w:t xml:space="preserve"> </w:t>
      </w:r>
      <w:r>
        <w:t>：</w:t>
      </w:r>
    </w:p>
    <w:p w:rsidR="00483E09" w:rsidRDefault="00BF24CE">
      <w:pPr>
        <w:pStyle w:val="a4"/>
        <w:spacing w:before="159" w:line="362" w:lineRule="auto"/>
        <w:ind w:left="798" w:right="797"/>
      </w:pPr>
      <w:r>
        <w:rPr>
          <w:spacing w:val="-20"/>
        </w:rPr>
        <w:t>附件</w:t>
      </w:r>
      <w:r>
        <w:rPr>
          <w:spacing w:val="-20"/>
        </w:rPr>
        <w:t xml:space="preserve"> </w:t>
      </w:r>
      <w:r>
        <w:rPr>
          <w:rFonts w:ascii="Times New Roman" w:eastAsia="Times New Roman"/>
          <w:spacing w:val="-9"/>
        </w:rPr>
        <w:t>1</w:t>
      </w:r>
      <w:r>
        <w:rPr>
          <w:spacing w:val="-5"/>
        </w:rPr>
        <w:t>：</w:t>
      </w:r>
      <w:r>
        <w:rPr>
          <w:rFonts w:ascii="Times New Roman" w:hAnsi="Times New Roman" w:cs="Times New Roman" w:hint="eastAsia"/>
          <w:spacing w:val="-5"/>
          <w:lang w:val="en-US"/>
        </w:rPr>
        <w:t>贵阳经济技术开发区生态促进局筑经开生审</w:t>
      </w:r>
      <w:r>
        <w:rPr>
          <w:rFonts w:ascii="Times New Roman" w:hAnsi="Times New Roman" w:cs="Times New Roman" w:hint="eastAsia"/>
          <w:spacing w:val="-5"/>
          <w:lang w:val="en-US"/>
        </w:rPr>
        <w:t>[2019]</w:t>
      </w:r>
      <w:r>
        <w:rPr>
          <w:rFonts w:ascii="Times New Roman" w:hAnsi="Times New Roman" w:cs="Times New Roman" w:hint="eastAsia"/>
          <w:spacing w:val="-5"/>
          <w:lang w:val="en-US"/>
        </w:rPr>
        <w:t>第</w:t>
      </w:r>
      <w:r>
        <w:rPr>
          <w:rFonts w:ascii="Times New Roman" w:hAnsi="Times New Roman" w:cs="Times New Roman" w:hint="eastAsia"/>
          <w:spacing w:val="-5"/>
          <w:lang w:val="en-US"/>
        </w:rPr>
        <w:t>007</w:t>
      </w:r>
      <w:r>
        <w:rPr>
          <w:rFonts w:ascii="Times New Roman" w:hAnsi="Times New Roman" w:cs="Times New Roman" w:hint="eastAsia"/>
          <w:spacing w:val="-5"/>
          <w:lang w:val="en-US"/>
        </w:rPr>
        <w:t>号</w:t>
      </w:r>
      <w:r>
        <w:rPr>
          <w:rFonts w:ascii="Times New Roman" w:hAnsi="Times New Roman" w:cs="Times New Roman"/>
          <w:spacing w:val="-5"/>
          <w:lang w:val="en-US"/>
        </w:rPr>
        <w:t>《关于</w:t>
      </w:r>
      <w:r>
        <w:rPr>
          <w:rFonts w:ascii="Times New Roman" w:hAnsi="Times New Roman" w:cs="Times New Roman" w:hint="eastAsia"/>
          <w:spacing w:val="-5"/>
          <w:lang w:val="en-US"/>
        </w:rPr>
        <w:t>贵州黔之意检测技术实验室</w:t>
      </w:r>
      <w:r>
        <w:rPr>
          <w:rFonts w:ascii="Times New Roman" w:hAnsi="Times New Roman" w:cs="Times New Roman"/>
          <w:spacing w:val="-5"/>
          <w:lang w:val="en-US"/>
        </w:rPr>
        <w:t>项目环境影响报告表的批复》</w:t>
      </w:r>
      <w:r>
        <w:t>；</w:t>
      </w:r>
    </w:p>
    <w:p w:rsidR="00483E09" w:rsidRDefault="00BF24CE">
      <w:pPr>
        <w:pStyle w:val="a4"/>
        <w:spacing w:before="4" w:line="364" w:lineRule="auto"/>
        <w:ind w:left="798" w:right="5977"/>
      </w:pPr>
      <w:r>
        <w:t>附件</w:t>
      </w:r>
      <w:r>
        <w:t xml:space="preserve"> </w:t>
      </w:r>
      <w:r>
        <w:rPr>
          <w:rFonts w:ascii="Times New Roman" w:eastAsia="Times New Roman"/>
        </w:rPr>
        <w:t>2</w:t>
      </w:r>
      <w:r>
        <w:t>：</w:t>
      </w:r>
      <w:r>
        <w:rPr>
          <w:rFonts w:hint="eastAsia"/>
          <w:lang w:val="en-US"/>
        </w:rPr>
        <w:t>危废</w:t>
      </w:r>
      <w:r>
        <w:t>处置协议；</w:t>
      </w:r>
      <w:r>
        <w:t xml:space="preserve"> </w:t>
      </w:r>
    </w:p>
    <w:p w:rsidR="00483E09" w:rsidRDefault="00BF24CE">
      <w:pPr>
        <w:pStyle w:val="a4"/>
        <w:spacing w:before="4" w:line="364" w:lineRule="auto"/>
        <w:ind w:left="798" w:right="5977"/>
      </w:pPr>
      <w:r>
        <w:t>附件</w:t>
      </w:r>
      <w:r>
        <w:t xml:space="preserve"> </w:t>
      </w:r>
      <w:r>
        <w:rPr>
          <w:rFonts w:ascii="Times New Roman" w:eastAsia="Times New Roman"/>
        </w:rPr>
        <w:t>3</w:t>
      </w:r>
      <w:r>
        <w:t>：项目验收检测报告</w:t>
      </w:r>
      <w:r>
        <w:rPr>
          <w:rFonts w:hint="eastAsia"/>
        </w:rPr>
        <w:t>。</w:t>
      </w:r>
    </w:p>
    <w:p w:rsidR="00483E09" w:rsidRDefault="00483E09">
      <w:pPr>
        <w:pStyle w:val="a4"/>
        <w:rPr>
          <w:color w:val="FF0000"/>
          <w:sz w:val="26"/>
        </w:rPr>
      </w:pPr>
    </w:p>
    <w:p w:rsidR="00483E09" w:rsidRDefault="00483E09">
      <w:pPr>
        <w:pStyle w:val="a4"/>
        <w:rPr>
          <w:color w:val="FF0000"/>
          <w:sz w:val="26"/>
        </w:rPr>
      </w:pPr>
    </w:p>
    <w:p w:rsidR="00483E09" w:rsidRDefault="00483E09">
      <w:pPr>
        <w:pStyle w:val="a4"/>
        <w:spacing w:before="8"/>
        <w:rPr>
          <w:color w:val="FF0000"/>
          <w:sz w:val="23"/>
        </w:rPr>
      </w:pPr>
    </w:p>
    <w:p w:rsidR="00483E09" w:rsidRDefault="00BF24CE">
      <w:pPr>
        <w:pStyle w:val="2"/>
        <w:ind w:left="798"/>
      </w:pPr>
      <w:r>
        <w:t>附图：</w:t>
      </w:r>
    </w:p>
    <w:p w:rsidR="00483E09" w:rsidRDefault="00BF24CE">
      <w:pPr>
        <w:pStyle w:val="a4"/>
        <w:spacing w:before="159" w:line="364" w:lineRule="auto"/>
        <w:ind w:left="798" w:right="6283"/>
        <w:jc w:val="both"/>
      </w:pPr>
      <w:r>
        <w:rPr>
          <w:spacing w:val="-20"/>
        </w:rPr>
        <w:t>附图</w:t>
      </w:r>
      <w:r>
        <w:rPr>
          <w:spacing w:val="-20"/>
        </w:rPr>
        <w:t xml:space="preserve"> </w:t>
      </w:r>
      <w:r>
        <w:rPr>
          <w:rFonts w:ascii="Times New Roman" w:eastAsia="Times New Roman"/>
        </w:rPr>
        <w:t>1</w:t>
      </w:r>
      <w:r>
        <w:rPr>
          <w:spacing w:val="-2"/>
        </w:rPr>
        <w:t>：项目地理位置图；</w:t>
      </w:r>
      <w:r>
        <w:rPr>
          <w:spacing w:val="-2"/>
        </w:rPr>
        <w:t xml:space="preserve"> </w:t>
      </w:r>
      <w:r>
        <w:rPr>
          <w:spacing w:val="-20"/>
        </w:rPr>
        <w:t>附图</w:t>
      </w:r>
      <w:r>
        <w:rPr>
          <w:spacing w:val="-20"/>
        </w:rPr>
        <w:t xml:space="preserve"> </w:t>
      </w:r>
      <w:r>
        <w:rPr>
          <w:rFonts w:ascii="Times New Roman" w:eastAsia="Times New Roman"/>
        </w:rPr>
        <w:t>2</w:t>
      </w:r>
      <w:r>
        <w:rPr>
          <w:spacing w:val="-2"/>
        </w:rPr>
        <w:t>：项目周边关系图；</w:t>
      </w:r>
      <w:r>
        <w:rPr>
          <w:spacing w:val="-2"/>
        </w:rPr>
        <w:t xml:space="preserve"> </w:t>
      </w:r>
      <w:r>
        <w:rPr>
          <w:spacing w:val="-20"/>
        </w:rPr>
        <w:t>附图</w:t>
      </w:r>
      <w:r>
        <w:rPr>
          <w:spacing w:val="-20"/>
        </w:rPr>
        <w:t xml:space="preserve"> </w:t>
      </w:r>
      <w:r>
        <w:rPr>
          <w:rFonts w:ascii="Times New Roman" w:eastAsia="Times New Roman"/>
        </w:rPr>
        <w:t>3</w:t>
      </w:r>
      <w:r>
        <w:rPr>
          <w:spacing w:val="-2"/>
        </w:rPr>
        <w:t>：项目平面布置图。</w:t>
      </w:r>
    </w:p>
    <w:p w:rsidR="00483E09" w:rsidRDefault="00483E09">
      <w:pPr>
        <w:spacing w:line="364" w:lineRule="auto"/>
        <w:jc w:val="both"/>
        <w:sectPr w:rsidR="00483E09">
          <w:pgSz w:w="11910" w:h="16840"/>
          <w:pgMar w:top="1380" w:right="1000" w:bottom="280" w:left="1000" w:header="720" w:footer="720" w:gutter="0"/>
          <w:cols w:space="720"/>
        </w:sectPr>
      </w:pPr>
    </w:p>
    <w:p w:rsidR="00483E09" w:rsidRDefault="00483E09">
      <w:pPr>
        <w:pStyle w:val="a4"/>
        <w:spacing w:before="4"/>
        <w:rPr>
          <w:rFonts w:ascii="Times New Roman"/>
          <w:sz w:val="17"/>
        </w:rPr>
      </w:pPr>
    </w:p>
    <w:p w:rsidR="00483E09" w:rsidRDefault="00BF24CE">
      <w:pPr>
        <w:pStyle w:val="1"/>
        <w:ind w:left="4530"/>
        <w:jc w:val="both"/>
        <w:rPr>
          <w:rFonts w:ascii="Times New Roman" w:hAnsi="Times New Roman" w:cs="Times New Roman"/>
          <w:b w:val="0"/>
          <w:bCs w:val="0"/>
          <w:spacing w:val="-5"/>
          <w:sz w:val="24"/>
          <w:szCs w:val="24"/>
        </w:rPr>
      </w:pPr>
      <w:bookmarkStart w:id="1" w:name="_TOC_250008"/>
      <w:bookmarkEnd w:id="1"/>
      <w:r>
        <w:rPr>
          <w:rFonts w:ascii="Times New Roman" w:hAnsi="Times New Roman" w:cs="Times New Roman"/>
          <w:b w:val="0"/>
          <w:bCs w:val="0"/>
          <w:spacing w:val="-5"/>
          <w:sz w:val="24"/>
          <w:szCs w:val="24"/>
        </w:rPr>
        <w:t>前</w:t>
      </w:r>
      <w:r>
        <w:rPr>
          <w:rFonts w:ascii="Times New Roman" w:hAnsi="Times New Roman" w:cs="Times New Roman"/>
          <w:b w:val="0"/>
          <w:bCs w:val="0"/>
          <w:spacing w:val="-5"/>
          <w:sz w:val="24"/>
          <w:szCs w:val="24"/>
        </w:rPr>
        <w:t xml:space="preserve"> </w:t>
      </w:r>
      <w:r>
        <w:rPr>
          <w:rFonts w:ascii="Times New Roman" w:hAnsi="Times New Roman" w:cs="Times New Roman"/>
          <w:b w:val="0"/>
          <w:bCs w:val="0"/>
          <w:spacing w:val="-5"/>
          <w:sz w:val="24"/>
          <w:szCs w:val="24"/>
        </w:rPr>
        <w:t>言</w:t>
      </w:r>
    </w:p>
    <w:p w:rsidR="00483E09" w:rsidRDefault="00BF24CE">
      <w:pPr>
        <w:pStyle w:val="a4"/>
        <w:spacing w:before="184" w:line="364" w:lineRule="auto"/>
        <w:ind w:left="798" w:right="794" w:firstLine="480"/>
        <w:jc w:val="both"/>
        <w:rPr>
          <w:rFonts w:ascii="Times New Roman" w:hAnsi="Times New Roman" w:cs="Times New Roman"/>
          <w:spacing w:val="-5"/>
        </w:rPr>
      </w:pPr>
      <w:r>
        <w:rPr>
          <w:rFonts w:ascii="Times New Roman" w:hAnsi="Times New Roman" w:cs="Times New Roman"/>
          <w:spacing w:val="-5"/>
        </w:rPr>
        <w:t>为适应环保产业市场，满足环保监测的市场环境监测业务需求，贵州黔之意检测技术有限公司于</w:t>
      </w:r>
      <w:r>
        <w:rPr>
          <w:rFonts w:ascii="Times New Roman" w:hAnsi="Times New Roman" w:cs="Times New Roman"/>
          <w:spacing w:val="-5"/>
        </w:rPr>
        <w:t>2018</w:t>
      </w:r>
      <w:r>
        <w:rPr>
          <w:rFonts w:ascii="Times New Roman" w:hAnsi="Times New Roman" w:cs="Times New Roman"/>
          <w:spacing w:val="-5"/>
        </w:rPr>
        <w:t>年</w:t>
      </w:r>
      <w:r>
        <w:rPr>
          <w:rFonts w:ascii="Times New Roman" w:hAnsi="Times New Roman" w:cs="Times New Roman"/>
          <w:spacing w:val="-5"/>
        </w:rPr>
        <w:t>3</w:t>
      </w:r>
      <w:r>
        <w:rPr>
          <w:rFonts w:ascii="Times New Roman" w:hAnsi="Times New Roman" w:cs="Times New Roman"/>
          <w:spacing w:val="-5"/>
        </w:rPr>
        <w:t>月租用贵阳恒业丰电子科技有限公司</w:t>
      </w:r>
      <w:r>
        <w:rPr>
          <w:rFonts w:ascii="Times New Roman" w:hAnsi="Times New Roman" w:cs="Times New Roman"/>
          <w:spacing w:val="-5"/>
        </w:rPr>
        <w:t>3</w:t>
      </w:r>
      <w:r>
        <w:rPr>
          <w:rFonts w:ascii="Times New Roman" w:hAnsi="Times New Roman" w:cs="Times New Roman"/>
          <w:spacing w:val="-5"/>
        </w:rPr>
        <w:t>号厂房</w:t>
      </w:r>
      <w:r>
        <w:rPr>
          <w:rFonts w:ascii="Times New Roman" w:hAnsi="Times New Roman" w:cs="Times New Roman"/>
          <w:spacing w:val="-5"/>
        </w:rPr>
        <w:t>5</w:t>
      </w:r>
      <w:r>
        <w:rPr>
          <w:rFonts w:ascii="Times New Roman" w:hAnsi="Times New Roman" w:cs="Times New Roman"/>
          <w:spacing w:val="-5"/>
        </w:rPr>
        <w:t>层（坐标：北纬</w:t>
      </w:r>
      <w:r>
        <w:rPr>
          <w:rFonts w:ascii="Times New Roman" w:hAnsi="Times New Roman" w:cs="Times New Roman"/>
          <w:spacing w:val="-5"/>
        </w:rPr>
        <w:t>26.448344</w:t>
      </w:r>
      <w:r>
        <w:rPr>
          <w:rFonts w:ascii="Times New Roman" w:hAnsi="Times New Roman" w:cs="Times New Roman"/>
          <w:spacing w:val="-5"/>
        </w:rPr>
        <w:t>，东经</w:t>
      </w:r>
      <w:r>
        <w:rPr>
          <w:rFonts w:ascii="Times New Roman" w:hAnsi="Times New Roman" w:cs="Times New Roman"/>
          <w:spacing w:val="-5"/>
        </w:rPr>
        <w:t>106.705491</w:t>
      </w:r>
      <w:r>
        <w:rPr>
          <w:rFonts w:ascii="Times New Roman" w:hAnsi="Times New Roman" w:cs="Times New Roman"/>
          <w:spacing w:val="-5"/>
        </w:rPr>
        <w:t>）进行环境监测实验室建设，总投资约</w:t>
      </w:r>
      <w:r>
        <w:rPr>
          <w:rFonts w:ascii="Times New Roman" w:hAnsi="Times New Roman" w:cs="Times New Roman"/>
          <w:spacing w:val="-5"/>
        </w:rPr>
        <w:t>600</w:t>
      </w:r>
      <w:r>
        <w:rPr>
          <w:rFonts w:ascii="Times New Roman" w:hAnsi="Times New Roman" w:cs="Times New Roman"/>
          <w:spacing w:val="-5"/>
        </w:rPr>
        <w:t>万，建筑面积约为</w:t>
      </w:r>
      <w:r>
        <w:rPr>
          <w:rFonts w:ascii="Times New Roman" w:hAnsi="Times New Roman" w:cs="Times New Roman"/>
          <w:spacing w:val="-5"/>
        </w:rPr>
        <w:t>1627m2</w:t>
      </w:r>
      <w:r>
        <w:rPr>
          <w:rFonts w:ascii="Times New Roman" w:hAnsi="Times New Roman" w:cs="Times New Roman"/>
          <w:spacing w:val="-5"/>
        </w:rPr>
        <w:t>，主要业务服务于环境影响评价现状、环境验收监测和企业日常环境监测，不涉及</w:t>
      </w:r>
      <w:r>
        <w:rPr>
          <w:rFonts w:ascii="Times New Roman" w:hAnsi="Times New Roman" w:cs="Times New Roman"/>
          <w:spacing w:val="-5"/>
        </w:rPr>
        <w:t>P3</w:t>
      </w:r>
      <w:r>
        <w:rPr>
          <w:rFonts w:ascii="Times New Roman" w:hAnsi="Times New Roman" w:cs="Times New Roman"/>
          <w:spacing w:val="-5"/>
        </w:rPr>
        <w:t>、</w:t>
      </w:r>
      <w:r>
        <w:rPr>
          <w:rFonts w:ascii="Times New Roman" w:hAnsi="Times New Roman" w:cs="Times New Roman"/>
          <w:spacing w:val="-5"/>
        </w:rPr>
        <w:t>P4</w:t>
      </w:r>
      <w:r>
        <w:rPr>
          <w:rFonts w:ascii="Times New Roman" w:hAnsi="Times New Roman" w:cs="Times New Roman"/>
          <w:spacing w:val="-5"/>
        </w:rPr>
        <w:t>生物安全实验室；转基因实验室。</w:t>
      </w:r>
    </w:p>
    <w:p w:rsidR="00483E09" w:rsidRDefault="00BF24CE">
      <w:pPr>
        <w:pStyle w:val="a4"/>
        <w:spacing w:before="184" w:line="364" w:lineRule="auto"/>
        <w:ind w:left="798" w:right="794" w:firstLine="480"/>
        <w:jc w:val="both"/>
        <w:rPr>
          <w:rFonts w:ascii="Times New Roman" w:hAnsi="Times New Roman" w:cs="Times New Roman"/>
          <w:spacing w:val="-5"/>
        </w:rPr>
      </w:pPr>
      <w:bookmarkStart w:id="2" w:name="_TOC_250007"/>
      <w:r>
        <w:rPr>
          <w:rFonts w:ascii="Times New Roman" w:hAnsi="Times New Roman" w:cs="Times New Roman"/>
          <w:spacing w:val="-5"/>
        </w:rPr>
        <w:t>本项目</w:t>
      </w:r>
      <w:r>
        <w:rPr>
          <w:rFonts w:ascii="Times New Roman"/>
        </w:rPr>
        <w:t>租用贵阳恒业丰电子科技有限公司</w:t>
      </w:r>
      <w:r>
        <w:rPr>
          <w:rFonts w:ascii="Times New Roman"/>
        </w:rPr>
        <w:t>3</w:t>
      </w:r>
      <w:r>
        <w:rPr>
          <w:rFonts w:ascii="Times New Roman"/>
        </w:rPr>
        <w:t>号厂房</w:t>
      </w:r>
      <w:r>
        <w:rPr>
          <w:rFonts w:ascii="Times New Roman"/>
        </w:rPr>
        <w:t>5</w:t>
      </w:r>
      <w:r>
        <w:rPr>
          <w:rFonts w:ascii="Times New Roman"/>
        </w:rPr>
        <w:t>楼</w:t>
      </w:r>
      <w:r>
        <w:rPr>
          <w:rFonts w:ascii="Times New Roman" w:hAnsi="Times New Roman" w:cs="Times New Roman"/>
          <w:spacing w:val="-5"/>
        </w:rPr>
        <w:t>。贵州</w:t>
      </w:r>
      <w:r>
        <w:rPr>
          <w:rFonts w:ascii="Times New Roman" w:hAnsi="Times New Roman" w:cs="Times New Roman" w:hint="eastAsia"/>
          <w:spacing w:val="-5"/>
          <w:lang w:val="en-US"/>
        </w:rPr>
        <w:t>黔之意检测技术</w:t>
      </w:r>
      <w:r>
        <w:rPr>
          <w:rFonts w:ascii="Times New Roman" w:hAnsi="Times New Roman" w:cs="Times New Roman"/>
          <w:spacing w:val="-5"/>
        </w:rPr>
        <w:t>有限公司已于</w:t>
      </w:r>
      <w:r>
        <w:rPr>
          <w:rFonts w:ascii="Times New Roman" w:hAnsi="Times New Roman" w:cs="Times New Roman"/>
          <w:spacing w:val="-5"/>
        </w:rPr>
        <w:t xml:space="preserve"> 201</w:t>
      </w:r>
      <w:r>
        <w:rPr>
          <w:rFonts w:ascii="Times New Roman" w:hAnsi="Times New Roman" w:cs="Times New Roman" w:hint="eastAsia"/>
          <w:spacing w:val="-5"/>
          <w:lang w:val="en-US"/>
        </w:rPr>
        <w:t>9</w:t>
      </w:r>
      <w:r>
        <w:rPr>
          <w:rFonts w:ascii="Times New Roman" w:hAnsi="Times New Roman" w:cs="Times New Roman"/>
          <w:spacing w:val="-5"/>
        </w:rPr>
        <w:t xml:space="preserve"> </w:t>
      </w:r>
      <w:r>
        <w:rPr>
          <w:rFonts w:ascii="Times New Roman" w:hAnsi="Times New Roman" w:cs="Times New Roman"/>
          <w:spacing w:val="-5"/>
        </w:rPr>
        <w:t>年委托</w:t>
      </w:r>
      <w:r>
        <w:rPr>
          <w:rFonts w:hint="eastAsia"/>
          <w:lang w:val="en-US"/>
        </w:rPr>
        <w:t>贵州金诚环保科技有限公司</w:t>
      </w:r>
      <w:r>
        <w:rPr>
          <w:rFonts w:ascii="Times New Roman" w:hAnsi="Times New Roman" w:cs="Times New Roman"/>
          <w:spacing w:val="-5"/>
        </w:rPr>
        <w:t>编制完成环境影响评价报告表，并于</w:t>
      </w:r>
      <w:r>
        <w:rPr>
          <w:rFonts w:ascii="Times New Roman" w:hAnsi="Times New Roman" w:cs="Times New Roman"/>
          <w:spacing w:val="-5"/>
        </w:rPr>
        <w:t xml:space="preserve"> 201</w:t>
      </w:r>
      <w:r>
        <w:rPr>
          <w:rFonts w:ascii="Times New Roman" w:hAnsi="Times New Roman" w:cs="Times New Roman" w:hint="eastAsia"/>
          <w:spacing w:val="-5"/>
          <w:lang w:val="en-US"/>
        </w:rPr>
        <w:t>9</w:t>
      </w:r>
      <w:r>
        <w:rPr>
          <w:rFonts w:ascii="Times New Roman" w:hAnsi="Times New Roman" w:cs="Times New Roman"/>
          <w:spacing w:val="-5"/>
        </w:rPr>
        <w:t xml:space="preserve"> </w:t>
      </w:r>
      <w:r>
        <w:rPr>
          <w:rFonts w:ascii="Times New Roman" w:hAnsi="Times New Roman" w:cs="Times New Roman"/>
          <w:spacing w:val="-5"/>
        </w:rPr>
        <w:t>年</w:t>
      </w:r>
      <w:r>
        <w:rPr>
          <w:rFonts w:ascii="Times New Roman" w:hAnsi="Times New Roman" w:cs="Times New Roman" w:hint="eastAsia"/>
          <w:spacing w:val="-5"/>
          <w:lang w:val="en-US"/>
        </w:rPr>
        <w:t>04</w:t>
      </w:r>
      <w:r>
        <w:rPr>
          <w:rFonts w:ascii="Times New Roman" w:hAnsi="Times New Roman" w:cs="Times New Roman"/>
          <w:spacing w:val="-5"/>
        </w:rPr>
        <w:t>月</w:t>
      </w:r>
      <w:r>
        <w:rPr>
          <w:rFonts w:ascii="Times New Roman" w:hAnsi="Times New Roman" w:cs="Times New Roman" w:hint="eastAsia"/>
          <w:spacing w:val="-5"/>
          <w:lang w:val="en-US"/>
        </w:rPr>
        <w:t>28</w:t>
      </w:r>
      <w:r>
        <w:rPr>
          <w:rFonts w:ascii="Times New Roman" w:hAnsi="Times New Roman" w:cs="Times New Roman"/>
          <w:spacing w:val="-5"/>
        </w:rPr>
        <w:t xml:space="preserve"> </w:t>
      </w:r>
      <w:r>
        <w:rPr>
          <w:rFonts w:ascii="Times New Roman" w:hAnsi="Times New Roman" w:cs="Times New Roman"/>
          <w:spacing w:val="-5"/>
        </w:rPr>
        <w:t>日取得</w:t>
      </w:r>
      <w:r>
        <w:rPr>
          <w:rFonts w:ascii="Times New Roman" w:hAnsi="Times New Roman" w:cs="Times New Roman" w:hint="eastAsia"/>
          <w:spacing w:val="-5"/>
          <w:lang w:val="en-US"/>
        </w:rPr>
        <w:t>贵阳经济技术开发区生态促进局筑经开生审</w:t>
      </w:r>
      <w:r>
        <w:rPr>
          <w:rFonts w:ascii="Times New Roman" w:hAnsi="Times New Roman" w:cs="Times New Roman" w:hint="eastAsia"/>
          <w:spacing w:val="-5"/>
          <w:lang w:val="en-US"/>
        </w:rPr>
        <w:t>[2019]</w:t>
      </w:r>
      <w:r>
        <w:rPr>
          <w:rFonts w:ascii="Times New Roman" w:hAnsi="Times New Roman" w:cs="Times New Roman" w:hint="eastAsia"/>
          <w:spacing w:val="-5"/>
          <w:lang w:val="en-US"/>
        </w:rPr>
        <w:t>第</w:t>
      </w:r>
      <w:r>
        <w:rPr>
          <w:rFonts w:ascii="Times New Roman" w:hAnsi="Times New Roman" w:cs="Times New Roman" w:hint="eastAsia"/>
          <w:spacing w:val="-5"/>
          <w:lang w:val="en-US"/>
        </w:rPr>
        <w:t>007</w:t>
      </w:r>
      <w:r>
        <w:rPr>
          <w:rFonts w:ascii="Times New Roman" w:hAnsi="Times New Roman" w:cs="Times New Roman" w:hint="eastAsia"/>
          <w:spacing w:val="-5"/>
          <w:lang w:val="en-US"/>
        </w:rPr>
        <w:t>号</w:t>
      </w:r>
      <w:r>
        <w:rPr>
          <w:rFonts w:ascii="Times New Roman" w:hAnsi="Times New Roman" w:cs="Times New Roman"/>
          <w:spacing w:val="-5"/>
          <w:lang w:val="en-US"/>
        </w:rPr>
        <w:t>《关于</w:t>
      </w:r>
      <w:r>
        <w:rPr>
          <w:rFonts w:ascii="Times New Roman" w:hAnsi="Times New Roman" w:cs="Times New Roman" w:hint="eastAsia"/>
          <w:spacing w:val="-5"/>
          <w:lang w:val="en-US"/>
        </w:rPr>
        <w:t>贵州黔之意检测技术实验室</w:t>
      </w:r>
      <w:r>
        <w:rPr>
          <w:rFonts w:ascii="Times New Roman" w:hAnsi="Times New Roman" w:cs="Times New Roman"/>
          <w:spacing w:val="-5"/>
          <w:lang w:val="en-US"/>
        </w:rPr>
        <w:t>项目环境影响报告表的批复》</w:t>
      </w:r>
      <w:r>
        <w:rPr>
          <w:rFonts w:ascii="Times New Roman" w:hAnsi="Times New Roman" w:cs="Times New Roman"/>
          <w:spacing w:val="-5"/>
        </w:rPr>
        <w:t>。</w:t>
      </w:r>
    </w:p>
    <w:p w:rsidR="00483E09" w:rsidRDefault="00BF24CE">
      <w:pPr>
        <w:pStyle w:val="a4"/>
        <w:spacing w:before="184" w:line="364" w:lineRule="auto"/>
        <w:ind w:left="798" w:right="794" w:firstLine="480"/>
        <w:jc w:val="both"/>
        <w:rPr>
          <w:rFonts w:ascii="Times New Roman" w:hAnsi="Times New Roman" w:cs="Times New Roman"/>
          <w:spacing w:val="-5"/>
        </w:rPr>
      </w:pPr>
      <w:r>
        <w:rPr>
          <w:rFonts w:ascii="Times New Roman" w:hAnsi="Times New Roman" w:cs="Times New Roman"/>
          <w:spacing w:val="-5"/>
        </w:rPr>
        <w:t>本项目拟于</w:t>
      </w:r>
      <w:r>
        <w:rPr>
          <w:rFonts w:ascii="Times New Roman" w:hAnsi="Times New Roman" w:cs="Times New Roman"/>
          <w:spacing w:val="-5"/>
        </w:rPr>
        <w:t xml:space="preserve"> 201</w:t>
      </w:r>
      <w:r>
        <w:rPr>
          <w:rFonts w:ascii="Times New Roman" w:hAnsi="Times New Roman" w:cs="Times New Roman" w:hint="eastAsia"/>
          <w:spacing w:val="-5"/>
          <w:lang w:val="en-US"/>
        </w:rPr>
        <w:t>8</w:t>
      </w:r>
      <w:r>
        <w:rPr>
          <w:rFonts w:ascii="Times New Roman" w:hAnsi="Times New Roman" w:cs="Times New Roman"/>
          <w:spacing w:val="-5"/>
        </w:rPr>
        <w:t>年</w:t>
      </w:r>
      <w:r>
        <w:rPr>
          <w:rFonts w:ascii="Times New Roman" w:hAnsi="Times New Roman" w:cs="Times New Roman" w:hint="eastAsia"/>
          <w:spacing w:val="-5"/>
          <w:lang w:val="en-US"/>
        </w:rPr>
        <w:t>03</w:t>
      </w:r>
      <w:r>
        <w:rPr>
          <w:rFonts w:ascii="Times New Roman" w:hAnsi="Times New Roman" w:cs="Times New Roman"/>
          <w:spacing w:val="-5"/>
        </w:rPr>
        <w:t>月开工建设，</w:t>
      </w:r>
      <w:r>
        <w:rPr>
          <w:rFonts w:ascii="Times New Roman" w:hAnsi="Times New Roman" w:cs="Times New Roman"/>
          <w:spacing w:val="-5"/>
        </w:rPr>
        <w:t>201</w:t>
      </w:r>
      <w:r>
        <w:rPr>
          <w:rFonts w:ascii="Times New Roman" w:hAnsi="Times New Roman" w:cs="Times New Roman" w:hint="eastAsia"/>
          <w:spacing w:val="-5"/>
          <w:lang w:val="en-US"/>
        </w:rPr>
        <w:t>8</w:t>
      </w:r>
      <w:r>
        <w:rPr>
          <w:rFonts w:ascii="Times New Roman" w:hAnsi="Times New Roman" w:cs="Times New Roman"/>
          <w:spacing w:val="-5"/>
        </w:rPr>
        <w:t xml:space="preserve"> </w:t>
      </w:r>
      <w:r>
        <w:rPr>
          <w:rFonts w:ascii="Times New Roman" w:hAnsi="Times New Roman" w:cs="Times New Roman"/>
          <w:spacing w:val="-5"/>
        </w:rPr>
        <w:t>年</w:t>
      </w:r>
      <w:r>
        <w:rPr>
          <w:rFonts w:ascii="Times New Roman" w:hAnsi="Times New Roman" w:cs="Times New Roman" w:hint="eastAsia"/>
          <w:spacing w:val="-5"/>
          <w:lang w:val="en-US"/>
        </w:rPr>
        <w:t>06</w:t>
      </w:r>
      <w:r>
        <w:rPr>
          <w:rFonts w:ascii="Times New Roman" w:hAnsi="Times New Roman" w:cs="Times New Roman"/>
          <w:spacing w:val="-5"/>
        </w:rPr>
        <w:t>月建成投产。因此，本环评属于新建项目环评。</w:t>
      </w:r>
    </w:p>
    <w:p w:rsidR="00483E09" w:rsidRDefault="00BF24CE">
      <w:pPr>
        <w:pStyle w:val="a4"/>
        <w:spacing w:before="184" w:line="364" w:lineRule="auto"/>
        <w:ind w:left="798" w:right="794" w:firstLine="480"/>
        <w:jc w:val="both"/>
        <w:rPr>
          <w:rFonts w:ascii="Times New Roman"/>
          <w:sz w:val="17"/>
        </w:rPr>
        <w:sectPr w:rsidR="00483E09">
          <w:footerReference w:type="default" r:id="rId8"/>
          <w:pgSz w:w="11910" w:h="16840"/>
          <w:pgMar w:top="1600" w:right="1000" w:bottom="1100" w:left="1000" w:header="0" w:footer="915" w:gutter="0"/>
          <w:cols w:space="720"/>
        </w:sectPr>
      </w:pPr>
      <w:r>
        <w:rPr>
          <w:rFonts w:ascii="Times New Roman" w:hAnsi="Times New Roman" w:cs="Times New Roman"/>
          <w:spacing w:val="-5"/>
        </w:rPr>
        <w:t>根据《中华人民共和国环境影响评价法》、《建设项目分类管理名录》（</w:t>
      </w:r>
      <w:r>
        <w:rPr>
          <w:rFonts w:ascii="Times New Roman" w:hAnsi="Times New Roman" w:cs="Times New Roman"/>
          <w:spacing w:val="-5"/>
        </w:rPr>
        <w:t xml:space="preserve">44 </w:t>
      </w:r>
      <w:r>
        <w:rPr>
          <w:rFonts w:ascii="Times New Roman" w:hAnsi="Times New Roman" w:cs="Times New Roman"/>
          <w:spacing w:val="-5"/>
        </w:rPr>
        <w:t>号公告）及《贵州省建设项目环境影响评价文件分级审批目录（</w:t>
      </w:r>
      <w:r>
        <w:rPr>
          <w:rFonts w:ascii="Times New Roman" w:hAnsi="Times New Roman" w:cs="Times New Roman"/>
          <w:spacing w:val="-5"/>
        </w:rPr>
        <w:t xml:space="preserve">2015 </w:t>
      </w:r>
      <w:r>
        <w:rPr>
          <w:rFonts w:ascii="Times New Roman" w:hAnsi="Times New Roman" w:cs="Times New Roman"/>
          <w:spacing w:val="-5"/>
        </w:rPr>
        <w:t>年版）》的公告》（《黔环通（</w:t>
      </w:r>
      <w:r>
        <w:rPr>
          <w:rFonts w:ascii="Times New Roman" w:hAnsi="Times New Roman" w:cs="Times New Roman"/>
          <w:spacing w:val="-5"/>
        </w:rPr>
        <w:t>2015</w:t>
      </w:r>
      <w:r>
        <w:rPr>
          <w:rFonts w:ascii="Times New Roman" w:hAnsi="Times New Roman" w:cs="Times New Roman"/>
          <w:spacing w:val="-5"/>
        </w:rPr>
        <w:t>）</w:t>
      </w:r>
      <w:r>
        <w:rPr>
          <w:rFonts w:ascii="Times New Roman" w:hAnsi="Times New Roman" w:cs="Times New Roman"/>
          <w:spacing w:val="-5"/>
        </w:rPr>
        <w:t xml:space="preserve">269 </w:t>
      </w:r>
      <w:r>
        <w:rPr>
          <w:rFonts w:ascii="Times New Roman" w:hAnsi="Times New Roman" w:cs="Times New Roman"/>
          <w:spacing w:val="-5"/>
        </w:rPr>
        <w:t>号）意见编制环评报告表。受贵阳天星智能包装有限公司的委托，深圳市环新环保技术有限公司承担了该项目的环境影响评价工作。在现场踏勘和资料收集等的基础上，根据环评技术导则及其它有关文件，在征求环保主管部门意见的基础上，编制完成了该项目的环境影响报告表。作为本项目竣工环境保护自主验收的依据</w:t>
      </w:r>
      <w:r>
        <w:t>。</w:t>
      </w:r>
    </w:p>
    <w:p w:rsidR="00483E09" w:rsidRDefault="00BF24CE">
      <w:pPr>
        <w:pStyle w:val="1"/>
        <w:tabs>
          <w:tab w:val="left" w:pos="1570"/>
        </w:tabs>
      </w:pPr>
      <w:r>
        <w:lastRenderedPageBreak/>
        <w:t>表</w:t>
      </w:r>
      <w:r>
        <w:rPr>
          <w:spacing w:val="-71"/>
        </w:rPr>
        <w:t xml:space="preserve"> </w:t>
      </w:r>
      <w:r>
        <w:rPr>
          <w:rFonts w:ascii="Times New Roman" w:eastAsia="Times New Roman"/>
        </w:rPr>
        <w:t>1</w:t>
      </w:r>
      <w:r>
        <w:rPr>
          <w:rFonts w:ascii="Times New Roman" w:eastAsia="Times New Roman"/>
        </w:rPr>
        <w:tab/>
      </w:r>
      <w:bookmarkEnd w:id="2"/>
      <w:r>
        <w:t>基本情况表</w:t>
      </w:r>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22"/>
        <w:gridCol w:w="1775"/>
        <w:gridCol w:w="2251"/>
        <w:gridCol w:w="1886"/>
        <w:gridCol w:w="794"/>
        <w:gridCol w:w="950"/>
      </w:tblGrid>
      <w:tr w:rsidR="00483E09">
        <w:trPr>
          <w:trHeight w:val="466"/>
        </w:trPr>
        <w:tc>
          <w:tcPr>
            <w:tcW w:w="1163" w:type="pct"/>
          </w:tcPr>
          <w:p w:rsidR="00483E09" w:rsidRDefault="00BF24CE">
            <w:pPr>
              <w:pStyle w:val="TableParagraph"/>
              <w:spacing w:before="77"/>
              <w:ind w:left="383"/>
              <w:jc w:val="both"/>
              <w:rPr>
                <w:b/>
                <w:sz w:val="24"/>
              </w:rPr>
            </w:pPr>
            <w:r>
              <w:rPr>
                <w:b/>
                <w:sz w:val="24"/>
              </w:rPr>
              <w:t>建设项目名称</w:t>
            </w:r>
          </w:p>
        </w:tc>
        <w:tc>
          <w:tcPr>
            <w:tcW w:w="3836" w:type="pct"/>
            <w:gridSpan w:val="5"/>
            <w:vAlign w:val="center"/>
          </w:tcPr>
          <w:p w:rsidR="00483E09" w:rsidRDefault="00BF24CE">
            <w:pPr>
              <w:pStyle w:val="TableParagraph"/>
              <w:spacing w:before="77"/>
              <w:ind w:left="1221" w:right="1207"/>
              <w:jc w:val="center"/>
              <w:rPr>
                <w:sz w:val="24"/>
                <w:lang w:val="en-US"/>
              </w:rPr>
            </w:pPr>
            <w:r>
              <w:rPr>
                <w:rFonts w:hint="eastAsia"/>
                <w:sz w:val="24"/>
                <w:lang w:val="en-US"/>
              </w:rPr>
              <w:t>贵州黔之意检测技术实验室项目</w:t>
            </w:r>
          </w:p>
        </w:tc>
      </w:tr>
      <w:tr w:rsidR="00483E09">
        <w:trPr>
          <w:trHeight w:val="461"/>
        </w:trPr>
        <w:tc>
          <w:tcPr>
            <w:tcW w:w="1163" w:type="pct"/>
          </w:tcPr>
          <w:p w:rsidR="00483E09" w:rsidRDefault="00BF24CE">
            <w:pPr>
              <w:pStyle w:val="TableParagraph"/>
              <w:spacing w:before="75"/>
              <w:ind w:left="383"/>
              <w:jc w:val="both"/>
              <w:rPr>
                <w:b/>
                <w:sz w:val="24"/>
              </w:rPr>
            </w:pPr>
            <w:r>
              <w:rPr>
                <w:b/>
                <w:sz w:val="24"/>
              </w:rPr>
              <w:t>建设单位名称</w:t>
            </w:r>
          </w:p>
        </w:tc>
        <w:tc>
          <w:tcPr>
            <w:tcW w:w="3836" w:type="pct"/>
            <w:gridSpan w:val="5"/>
            <w:vAlign w:val="center"/>
          </w:tcPr>
          <w:p w:rsidR="00483E09" w:rsidRDefault="00BF24CE">
            <w:pPr>
              <w:pStyle w:val="TableParagraph"/>
              <w:spacing w:before="75"/>
              <w:jc w:val="center"/>
              <w:rPr>
                <w:sz w:val="24"/>
                <w:lang w:val="en-US"/>
              </w:rPr>
            </w:pPr>
            <w:r>
              <w:rPr>
                <w:rFonts w:hint="eastAsia"/>
                <w:sz w:val="24"/>
                <w:lang w:val="en-US"/>
              </w:rPr>
              <w:t>贵州黔之意检测技术有限公司</w:t>
            </w:r>
          </w:p>
        </w:tc>
      </w:tr>
      <w:tr w:rsidR="00483E09">
        <w:trPr>
          <w:trHeight w:val="526"/>
        </w:trPr>
        <w:tc>
          <w:tcPr>
            <w:tcW w:w="1163" w:type="pct"/>
          </w:tcPr>
          <w:p w:rsidR="00483E09" w:rsidRDefault="00BF24CE">
            <w:pPr>
              <w:pStyle w:val="TableParagraph"/>
              <w:spacing w:before="107"/>
              <w:ind w:left="383"/>
              <w:jc w:val="both"/>
              <w:rPr>
                <w:b/>
                <w:sz w:val="24"/>
              </w:rPr>
            </w:pPr>
            <w:r>
              <w:rPr>
                <w:b/>
                <w:sz w:val="24"/>
              </w:rPr>
              <w:t>建设项目性质</w:t>
            </w:r>
          </w:p>
        </w:tc>
        <w:tc>
          <w:tcPr>
            <w:tcW w:w="3836" w:type="pct"/>
            <w:gridSpan w:val="5"/>
            <w:vAlign w:val="center"/>
          </w:tcPr>
          <w:p w:rsidR="00483E09" w:rsidRDefault="00BF24CE">
            <w:pPr>
              <w:pStyle w:val="TableParagraph"/>
              <w:jc w:val="center"/>
              <w:rPr>
                <w:rFonts w:ascii="Times New Roman"/>
                <w:sz w:val="24"/>
                <w:lang w:val="en-US"/>
              </w:rPr>
            </w:pPr>
            <w:r>
              <w:rPr>
                <w:rFonts w:ascii="Times New Roman" w:hint="eastAsia"/>
                <w:sz w:val="24"/>
                <w:lang w:val="en-US"/>
              </w:rPr>
              <w:t>新建</w:t>
            </w:r>
          </w:p>
        </w:tc>
      </w:tr>
      <w:tr w:rsidR="00483E09">
        <w:trPr>
          <w:trHeight w:val="486"/>
        </w:trPr>
        <w:tc>
          <w:tcPr>
            <w:tcW w:w="1163" w:type="pct"/>
          </w:tcPr>
          <w:p w:rsidR="00483E09" w:rsidRDefault="00BF24CE">
            <w:pPr>
              <w:pStyle w:val="TableParagraph"/>
              <w:spacing w:before="87"/>
              <w:ind w:left="623"/>
              <w:jc w:val="both"/>
              <w:rPr>
                <w:b/>
                <w:sz w:val="24"/>
              </w:rPr>
            </w:pPr>
            <w:r>
              <w:rPr>
                <w:b/>
                <w:sz w:val="24"/>
              </w:rPr>
              <w:t>建设地点</w:t>
            </w:r>
          </w:p>
        </w:tc>
        <w:tc>
          <w:tcPr>
            <w:tcW w:w="3836" w:type="pct"/>
            <w:gridSpan w:val="5"/>
            <w:vAlign w:val="center"/>
          </w:tcPr>
          <w:p w:rsidR="00483E09" w:rsidRDefault="00BF24CE">
            <w:pPr>
              <w:pStyle w:val="TableParagraph"/>
              <w:spacing w:before="87"/>
              <w:jc w:val="center"/>
              <w:rPr>
                <w:sz w:val="24"/>
              </w:rPr>
            </w:pPr>
            <w:r>
              <w:rPr>
                <w:rFonts w:ascii="Times New Roman" w:hint="eastAsia"/>
                <w:sz w:val="24"/>
                <w:lang w:val="en-US"/>
              </w:rPr>
              <w:t>贵州省贵阳市经济技术开发区翁岩村开发大道</w:t>
            </w:r>
            <w:r>
              <w:rPr>
                <w:rFonts w:ascii="Times New Roman" w:hint="eastAsia"/>
                <w:sz w:val="24"/>
                <w:lang w:val="en-US"/>
              </w:rPr>
              <w:t>126</w:t>
            </w:r>
            <w:r>
              <w:rPr>
                <w:rFonts w:ascii="Times New Roman" w:hint="eastAsia"/>
                <w:sz w:val="24"/>
                <w:lang w:val="en-US"/>
              </w:rPr>
              <w:t>号小孟工业园标准厂房</w:t>
            </w:r>
            <w:r>
              <w:rPr>
                <w:rFonts w:ascii="Times New Roman" w:hint="eastAsia"/>
                <w:sz w:val="24"/>
                <w:lang w:val="en-US"/>
              </w:rPr>
              <w:t>3</w:t>
            </w:r>
            <w:r>
              <w:rPr>
                <w:rFonts w:ascii="Times New Roman" w:hint="eastAsia"/>
                <w:sz w:val="24"/>
                <w:lang w:val="en-US"/>
              </w:rPr>
              <w:t>期</w:t>
            </w:r>
            <w:r>
              <w:rPr>
                <w:rFonts w:ascii="Times New Roman" w:hint="eastAsia"/>
                <w:sz w:val="24"/>
                <w:lang w:val="en-US"/>
              </w:rPr>
              <w:t>3</w:t>
            </w:r>
            <w:r>
              <w:rPr>
                <w:rFonts w:ascii="Times New Roman" w:hint="eastAsia"/>
                <w:sz w:val="24"/>
                <w:lang w:val="en-US"/>
              </w:rPr>
              <w:t>栋</w:t>
            </w:r>
            <w:r>
              <w:rPr>
                <w:rFonts w:ascii="Times New Roman" w:hint="eastAsia"/>
                <w:sz w:val="24"/>
                <w:lang w:val="en-US"/>
              </w:rPr>
              <w:t>5</w:t>
            </w:r>
            <w:r>
              <w:rPr>
                <w:rFonts w:ascii="Times New Roman" w:hint="eastAsia"/>
                <w:sz w:val="24"/>
                <w:lang w:val="en-US"/>
              </w:rPr>
              <w:t>楼（恒业丰电子科技公司厂房）</w:t>
            </w:r>
          </w:p>
        </w:tc>
      </w:tr>
      <w:tr w:rsidR="00483E09">
        <w:trPr>
          <w:trHeight w:val="472"/>
        </w:trPr>
        <w:tc>
          <w:tcPr>
            <w:tcW w:w="1163" w:type="pct"/>
          </w:tcPr>
          <w:p w:rsidR="00483E09" w:rsidRDefault="00BF24CE">
            <w:pPr>
              <w:pStyle w:val="TableParagraph"/>
              <w:spacing w:before="80"/>
              <w:ind w:left="383"/>
              <w:jc w:val="both"/>
              <w:rPr>
                <w:b/>
                <w:sz w:val="24"/>
              </w:rPr>
            </w:pPr>
            <w:r>
              <w:rPr>
                <w:b/>
                <w:sz w:val="24"/>
              </w:rPr>
              <w:t>主要产品名称</w:t>
            </w:r>
          </w:p>
        </w:tc>
        <w:tc>
          <w:tcPr>
            <w:tcW w:w="3836" w:type="pct"/>
            <w:gridSpan w:val="5"/>
            <w:vAlign w:val="center"/>
          </w:tcPr>
          <w:p w:rsidR="00483E09" w:rsidRDefault="00BF24CE">
            <w:pPr>
              <w:pStyle w:val="TableParagraph"/>
              <w:spacing w:before="80"/>
              <w:ind w:right="1207"/>
              <w:jc w:val="center"/>
              <w:rPr>
                <w:sz w:val="24"/>
                <w:lang w:val="en-US"/>
              </w:rPr>
            </w:pPr>
            <w:r>
              <w:rPr>
                <w:rFonts w:hint="eastAsia"/>
                <w:sz w:val="24"/>
                <w:lang w:val="en-US"/>
              </w:rPr>
              <w:t xml:space="preserve">         </w:t>
            </w:r>
            <w:r>
              <w:rPr>
                <w:rFonts w:hint="eastAsia"/>
                <w:sz w:val="24"/>
                <w:lang w:val="en-US"/>
              </w:rPr>
              <w:t>检测报告</w:t>
            </w:r>
          </w:p>
        </w:tc>
      </w:tr>
      <w:tr w:rsidR="00483E09">
        <w:trPr>
          <w:trHeight w:val="503"/>
        </w:trPr>
        <w:tc>
          <w:tcPr>
            <w:tcW w:w="1163" w:type="pct"/>
          </w:tcPr>
          <w:p w:rsidR="00483E09" w:rsidRDefault="00BF24CE">
            <w:pPr>
              <w:pStyle w:val="TableParagraph"/>
              <w:spacing w:before="95"/>
              <w:ind w:left="143"/>
              <w:jc w:val="both"/>
              <w:rPr>
                <w:b/>
                <w:sz w:val="24"/>
              </w:rPr>
            </w:pPr>
            <w:r>
              <w:rPr>
                <w:b/>
                <w:sz w:val="24"/>
              </w:rPr>
              <w:t>建设项目环评时间</w:t>
            </w:r>
          </w:p>
        </w:tc>
        <w:tc>
          <w:tcPr>
            <w:tcW w:w="889" w:type="pct"/>
            <w:vAlign w:val="center"/>
          </w:tcPr>
          <w:p w:rsidR="00483E09" w:rsidRDefault="00BF24CE">
            <w:pPr>
              <w:pStyle w:val="TableParagraph"/>
              <w:spacing w:before="95"/>
              <w:ind w:left="223" w:right="215"/>
              <w:jc w:val="center"/>
              <w:rPr>
                <w:sz w:val="24"/>
                <w:lang w:val="en-US"/>
              </w:rPr>
            </w:pPr>
            <w:r>
              <w:rPr>
                <w:rFonts w:hint="eastAsia"/>
                <w:sz w:val="24"/>
                <w:lang w:val="en-US"/>
              </w:rPr>
              <w:t>2019</w:t>
            </w:r>
            <w:r>
              <w:rPr>
                <w:rFonts w:hint="eastAsia"/>
                <w:sz w:val="24"/>
                <w:lang w:val="en-US"/>
              </w:rPr>
              <w:t>年</w:t>
            </w:r>
            <w:r>
              <w:rPr>
                <w:rFonts w:hint="eastAsia"/>
                <w:sz w:val="24"/>
                <w:lang w:val="en-US"/>
              </w:rPr>
              <w:t>03</w:t>
            </w:r>
            <w:r>
              <w:rPr>
                <w:rFonts w:hint="eastAsia"/>
                <w:sz w:val="24"/>
                <w:lang w:val="en-US"/>
              </w:rPr>
              <w:t>月</w:t>
            </w:r>
          </w:p>
        </w:tc>
        <w:tc>
          <w:tcPr>
            <w:tcW w:w="1128" w:type="pct"/>
          </w:tcPr>
          <w:p w:rsidR="00483E09" w:rsidRDefault="00BF24CE">
            <w:pPr>
              <w:pStyle w:val="TableParagraph"/>
              <w:spacing w:before="95"/>
              <w:ind w:left="493"/>
              <w:jc w:val="both"/>
              <w:rPr>
                <w:b/>
                <w:sz w:val="24"/>
              </w:rPr>
            </w:pPr>
            <w:r>
              <w:rPr>
                <w:b/>
                <w:sz w:val="24"/>
              </w:rPr>
              <w:t>开工建设时间</w:t>
            </w:r>
          </w:p>
        </w:tc>
        <w:tc>
          <w:tcPr>
            <w:tcW w:w="1819" w:type="pct"/>
            <w:gridSpan w:val="3"/>
            <w:vAlign w:val="center"/>
          </w:tcPr>
          <w:p w:rsidR="00483E09" w:rsidRDefault="00BF24CE">
            <w:pPr>
              <w:pStyle w:val="TableParagraph"/>
              <w:spacing w:before="95"/>
              <w:jc w:val="center"/>
              <w:rPr>
                <w:sz w:val="24"/>
                <w:lang w:val="en-US"/>
              </w:rPr>
            </w:pPr>
            <w:r>
              <w:rPr>
                <w:rFonts w:hint="eastAsia"/>
                <w:sz w:val="24"/>
                <w:lang w:val="en-US"/>
              </w:rPr>
              <w:t>2018</w:t>
            </w:r>
            <w:r>
              <w:rPr>
                <w:rFonts w:hint="eastAsia"/>
                <w:sz w:val="24"/>
                <w:lang w:val="en-US"/>
              </w:rPr>
              <w:t>年</w:t>
            </w:r>
            <w:r>
              <w:rPr>
                <w:rFonts w:hint="eastAsia"/>
                <w:sz w:val="24"/>
                <w:lang w:val="en-US"/>
              </w:rPr>
              <w:t>03</w:t>
            </w:r>
            <w:r>
              <w:rPr>
                <w:rFonts w:hint="eastAsia"/>
                <w:sz w:val="24"/>
                <w:lang w:val="en-US"/>
              </w:rPr>
              <w:t>月</w:t>
            </w:r>
          </w:p>
        </w:tc>
      </w:tr>
      <w:tr w:rsidR="00483E09">
        <w:trPr>
          <w:trHeight w:val="485"/>
        </w:trPr>
        <w:tc>
          <w:tcPr>
            <w:tcW w:w="1163" w:type="pct"/>
          </w:tcPr>
          <w:p w:rsidR="00483E09" w:rsidRDefault="00BF24CE">
            <w:pPr>
              <w:pStyle w:val="TableParagraph"/>
              <w:spacing w:before="87"/>
              <w:ind w:left="623"/>
              <w:jc w:val="both"/>
              <w:rPr>
                <w:b/>
                <w:sz w:val="24"/>
              </w:rPr>
            </w:pPr>
            <w:r>
              <w:rPr>
                <w:b/>
                <w:sz w:val="24"/>
              </w:rPr>
              <w:t>调试时间</w:t>
            </w:r>
          </w:p>
        </w:tc>
        <w:tc>
          <w:tcPr>
            <w:tcW w:w="889" w:type="pct"/>
            <w:vAlign w:val="center"/>
          </w:tcPr>
          <w:p w:rsidR="00483E09" w:rsidRDefault="00BF24CE">
            <w:pPr>
              <w:pStyle w:val="TableParagraph"/>
              <w:spacing w:before="87"/>
              <w:ind w:left="9"/>
              <w:jc w:val="center"/>
              <w:rPr>
                <w:sz w:val="24"/>
                <w:lang w:val="en-US"/>
              </w:rPr>
            </w:pPr>
            <w:r>
              <w:rPr>
                <w:rFonts w:hint="eastAsia"/>
                <w:sz w:val="24"/>
                <w:lang w:val="en-US"/>
              </w:rPr>
              <w:t>2018</w:t>
            </w:r>
            <w:r>
              <w:rPr>
                <w:rFonts w:hint="eastAsia"/>
                <w:sz w:val="24"/>
                <w:lang w:val="en-US"/>
              </w:rPr>
              <w:t>年</w:t>
            </w:r>
            <w:r>
              <w:rPr>
                <w:rFonts w:hint="eastAsia"/>
                <w:sz w:val="24"/>
                <w:lang w:val="en-US"/>
              </w:rPr>
              <w:t>06</w:t>
            </w:r>
            <w:r>
              <w:rPr>
                <w:rFonts w:hint="eastAsia"/>
                <w:sz w:val="24"/>
                <w:lang w:val="en-US"/>
              </w:rPr>
              <w:t>月</w:t>
            </w:r>
          </w:p>
        </w:tc>
        <w:tc>
          <w:tcPr>
            <w:tcW w:w="1128" w:type="pct"/>
          </w:tcPr>
          <w:p w:rsidR="00483E09" w:rsidRDefault="00BF24CE">
            <w:pPr>
              <w:pStyle w:val="TableParagraph"/>
              <w:spacing w:before="87"/>
              <w:ind w:left="253"/>
              <w:jc w:val="both"/>
              <w:rPr>
                <w:b/>
                <w:sz w:val="24"/>
              </w:rPr>
            </w:pPr>
            <w:r>
              <w:rPr>
                <w:b/>
                <w:sz w:val="24"/>
              </w:rPr>
              <w:t>验收现场监测时间</w:t>
            </w:r>
          </w:p>
        </w:tc>
        <w:tc>
          <w:tcPr>
            <w:tcW w:w="1819" w:type="pct"/>
            <w:gridSpan w:val="3"/>
            <w:vAlign w:val="center"/>
          </w:tcPr>
          <w:p w:rsidR="00483E09" w:rsidRDefault="00BF24CE">
            <w:pPr>
              <w:pStyle w:val="TableParagraph"/>
              <w:spacing w:before="87"/>
              <w:jc w:val="center"/>
              <w:rPr>
                <w:sz w:val="24"/>
                <w:lang w:val="en-US"/>
              </w:rPr>
            </w:pPr>
            <w:r>
              <w:rPr>
                <w:rFonts w:hint="eastAsia"/>
                <w:sz w:val="24"/>
                <w:lang w:val="en-US"/>
              </w:rPr>
              <w:t>2021</w:t>
            </w:r>
            <w:r>
              <w:rPr>
                <w:rFonts w:hint="eastAsia"/>
                <w:sz w:val="24"/>
                <w:lang w:val="en-US"/>
              </w:rPr>
              <w:t>年</w:t>
            </w:r>
            <w:r>
              <w:rPr>
                <w:rFonts w:hint="eastAsia"/>
                <w:sz w:val="24"/>
                <w:lang w:val="en-US"/>
              </w:rPr>
              <w:t>12</w:t>
            </w:r>
            <w:r>
              <w:rPr>
                <w:rFonts w:hint="eastAsia"/>
                <w:sz w:val="24"/>
                <w:lang w:val="en-US"/>
              </w:rPr>
              <w:t>月</w:t>
            </w:r>
            <w:r>
              <w:rPr>
                <w:rFonts w:hint="eastAsia"/>
                <w:sz w:val="24"/>
                <w:lang w:val="en-US"/>
              </w:rPr>
              <w:t>27</w:t>
            </w:r>
            <w:r>
              <w:rPr>
                <w:rFonts w:hint="eastAsia"/>
                <w:sz w:val="24"/>
                <w:lang w:val="en-US"/>
              </w:rPr>
              <w:t>日</w:t>
            </w:r>
            <w:r>
              <w:rPr>
                <w:rFonts w:hint="eastAsia"/>
                <w:sz w:val="24"/>
                <w:lang w:val="en-US"/>
              </w:rPr>
              <w:t>-2021</w:t>
            </w:r>
            <w:r>
              <w:rPr>
                <w:rFonts w:hint="eastAsia"/>
                <w:sz w:val="24"/>
                <w:lang w:val="en-US"/>
              </w:rPr>
              <w:t>年</w:t>
            </w:r>
            <w:r>
              <w:rPr>
                <w:rFonts w:hint="eastAsia"/>
                <w:sz w:val="24"/>
                <w:lang w:val="en-US"/>
              </w:rPr>
              <w:t>12</w:t>
            </w:r>
            <w:r>
              <w:rPr>
                <w:rFonts w:hint="eastAsia"/>
                <w:sz w:val="24"/>
                <w:lang w:val="en-US"/>
              </w:rPr>
              <w:t>月</w:t>
            </w:r>
            <w:r>
              <w:rPr>
                <w:rFonts w:hint="eastAsia"/>
                <w:sz w:val="24"/>
                <w:lang w:val="en-US"/>
              </w:rPr>
              <w:t>28</w:t>
            </w:r>
            <w:r>
              <w:rPr>
                <w:rFonts w:hint="eastAsia"/>
                <w:sz w:val="24"/>
                <w:lang w:val="en-US"/>
              </w:rPr>
              <w:t>日</w:t>
            </w:r>
          </w:p>
        </w:tc>
      </w:tr>
      <w:tr w:rsidR="00483E09">
        <w:trPr>
          <w:trHeight w:val="868"/>
        </w:trPr>
        <w:tc>
          <w:tcPr>
            <w:tcW w:w="1163" w:type="pct"/>
          </w:tcPr>
          <w:p w:rsidR="00483E09" w:rsidRDefault="00483E09">
            <w:pPr>
              <w:pStyle w:val="TableParagraph"/>
              <w:spacing w:before="10"/>
              <w:jc w:val="both"/>
              <w:rPr>
                <w:sz w:val="21"/>
              </w:rPr>
            </w:pPr>
          </w:p>
          <w:p w:rsidR="00483E09" w:rsidRDefault="00BF24CE">
            <w:pPr>
              <w:pStyle w:val="TableParagraph"/>
              <w:ind w:left="143"/>
              <w:jc w:val="both"/>
              <w:rPr>
                <w:b/>
                <w:sz w:val="24"/>
              </w:rPr>
            </w:pPr>
            <w:r>
              <w:rPr>
                <w:b/>
                <w:sz w:val="24"/>
              </w:rPr>
              <w:t>环评报告审批部门</w:t>
            </w:r>
          </w:p>
        </w:tc>
        <w:tc>
          <w:tcPr>
            <w:tcW w:w="889" w:type="pct"/>
            <w:vAlign w:val="center"/>
          </w:tcPr>
          <w:p w:rsidR="00483E09" w:rsidRDefault="00BF24CE">
            <w:pPr>
              <w:pStyle w:val="TableParagraph"/>
              <w:spacing w:before="123" w:line="242" w:lineRule="auto"/>
              <w:ind w:left="123" w:right="112"/>
              <w:jc w:val="center"/>
              <w:rPr>
                <w:sz w:val="24"/>
                <w:lang w:val="en-US"/>
              </w:rPr>
            </w:pPr>
            <w:r>
              <w:rPr>
                <w:rFonts w:hint="eastAsia"/>
                <w:sz w:val="24"/>
                <w:lang w:val="en-US"/>
              </w:rPr>
              <w:t>贵阳经济技术开发区生态环境局</w:t>
            </w:r>
          </w:p>
        </w:tc>
        <w:tc>
          <w:tcPr>
            <w:tcW w:w="1128" w:type="pct"/>
          </w:tcPr>
          <w:p w:rsidR="00483E09" w:rsidRDefault="00483E09">
            <w:pPr>
              <w:pStyle w:val="TableParagraph"/>
              <w:spacing w:before="10"/>
              <w:jc w:val="both"/>
              <w:rPr>
                <w:sz w:val="21"/>
              </w:rPr>
            </w:pPr>
          </w:p>
          <w:p w:rsidR="00483E09" w:rsidRDefault="00BF24CE">
            <w:pPr>
              <w:pStyle w:val="TableParagraph"/>
              <w:ind w:left="253"/>
              <w:jc w:val="both"/>
              <w:rPr>
                <w:b/>
                <w:sz w:val="24"/>
              </w:rPr>
            </w:pPr>
            <w:r>
              <w:rPr>
                <w:b/>
                <w:sz w:val="24"/>
              </w:rPr>
              <w:t>环评报告编制单位</w:t>
            </w:r>
          </w:p>
        </w:tc>
        <w:tc>
          <w:tcPr>
            <w:tcW w:w="1819" w:type="pct"/>
            <w:gridSpan w:val="3"/>
            <w:vAlign w:val="center"/>
          </w:tcPr>
          <w:p w:rsidR="00483E09" w:rsidRDefault="00BF24CE">
            <w:pPr>
              <w:pStyle w:val="TableParagraph"/>
              <w:jc w:val="center"/>
              <w:rPr>
                <w:sz w:val="24"/>
                <w:lang w:val="en-US"/>
              </w:rPr>
            </w:pPr>
            <w:r>
              <w:rPr>
                <w:rFonts w:hint="eastAsia"/>
                <w:sz w:val="24"/>
                <w:lang w:val="en-US"/>
              </w:rPr>
              <w:t>贵州金诚环保科技有限公司</w:t>
            </w:r>
          </w:p>
        </w:tc>
      </w:tr>
      <w:tr w:rsidR="00483E09">
        <w:trPr>
          <w:trHeight w:val="622"/>
        </w:trPr>
        <w:tc>
          <w:tcPr>
            <w:tcW w:w="1163" w:type="pct"/>
          </w:tcPr>
          <w:p w:rsidR="00483E09" w:rsidRDefault="00BF24CE">
            <w:pPr>
              <w:pStyle w:val="TableParagraph"/>
              <w:spacing w:before="155"/>
              <w:ind w:left="143"/>
              <w:jc w:val="both"/>
              <w:rPr>
                <w:b/>
                <w:sz w:val="24"/>
              </w:rPr>
            </w:pPr>
            <w:r>
              <w:rPr>
                <w:b/>
                <w:sz w:val="24"/>
              </w:rPr>
              <w:t>环保设施设计单位</w:t>
            </w:r>
          </w:p>
        </w:tc>
        <w:tc>
          <w:tcPr>
            <w:tcW w:w="889" w:type="pct"/>
            <w:vAlign w:val="center"/>
          </w:tcPr>
          <w:p w:rsidR="00483E09" w:rsidRDefault="00BF24CE">
            <w:pPr>
              <w:pStyle w:val="TableParagraph"/>
              <w:spacing w:before="3" w:line="291" w:lineRule="exact"/>
              <w:ind w:left="123"/>
              <w:jc w:val="center"/>
              <w:rPr>
                <w:sz w:val="24"/>
                <w:lang w:val="en-US"/>
              </w:rPr>
            </w:pPr>
            <w:r>
              <w:rPr>
                <w:rFonts w:hint="eastAsia"/>
                <w:sz w:val="24"/>
                <w:lang w:val="en-US"/>
              </w:rPr>
              <w:t>贵州黔之意检测技术有限公司</w:t>
            </w:r>
          </w:p>
        </w:tc>
        <w:tc>
          <w:tcPr>
            <w:tcW w:w="1128" w:type="pct"/>
          </w:tcPr>
          <w:p w:rsidR="00483E09" w:rsidRDefault="00BF24CE">
            <w:pPr>
              <w:pStyle w:val="TableParagraph"/>
              <w:spacing w:before="155"/>
              <w:ind w:left="253"/>
              <w:jc w:val="both"/>
              <w:rPr>
                <w:b/>
                <w:sz w:val="24"/>
              </w:rPr>
            </w:pPr>
            <w:r>
              <w:rPr>
                <w:b/>
                <w:sz w:val="24"/>
              </w:rPr>
              <w:t>环保设施施工单位</w:t>
            </w:r>
          </w:p>
        </w:tc>
        <w:tc>
          <w:tcPr>
            <w:tcW w:w="1819" w:type="pct"/>
            <w:gridSpan w:val="3"/>
            <w:vAlign w:val="center"/>
          </w:tcPr>
          <w:p w:rsidR="00483E09" w:rsidRDefault="00BF24CE">
            <w:pPr>
              <w:pStyle w:val="TableParagraph"/>
              <w:jc w:val="center"/>
              <w:rPr>
                <w:sz w:val="24"/>
                <w:lang w:val="en-US"/>
              </w:rPr>
            </w:pPr>
            <w:r>
              <w:rPr>
                <w:rFonts w:hint="eastAsia"/>
                <w:sz w:val="24"/>
                <w:lang w:val="en-US"/>
              </w:rPr>
              <w:t>贵州黔之意检测技术有限公司</w:t>
            </w:r>
          </w:p>
        </w:tc>
      </w:tr>
      <w:tr w:rsidR="00483E09">
        <w:trPr>
          <w:trHeight w:val="447"/>
        </w:trPr>
        <w:tc>
          <w:tcPr>
            <w:tcW w:w="1163" w:type="pct"/>
          </w:tcPr>
          <w:p w:rsidR="00483E09" w:rsidRDefault="00BF24CE">
            <w:pPr>
              <w:pStyle w:val="TableParagraph"/>
              <w:spacing w:before="67"/>
              <w:ind w:left="110" w:right="-29"/>
              <w:jc w:val="both"/>
              <w:rPr>
                <w:b/>
                <w:sz w:val="24"/>
              </w:rPr>
            </w:pPr>
            <w:r>
              <w:rPr>
                <w:b/>
                <w:spacing w:val="-11"/>
                <w:sz w:val="24"/>
              </w:rPr>
              <w:t>投资总概算</w:t>
            </w:r>
            <w:r>
              <w:rPr>
                <w:b/>
                <w:sz w:val="24"/>
              </w:rPr>
              <w:t>（万元</w:t>
            </w:r>
            <w:r>
              <w:rPr>
                <w:b/>
                <w:spacing w:val="-10"/>
                <w:sz w:val="24"/>
              </w:rPr>
              <w:t>）</w:t>
            </w:r>
          </w:p>
        </w:tc>
        <w:tc>
          <w:tcPr>
            <w:tcW w:w="889" w:type="pct"/>
            <w:vAlign w:val="center"/>
          </w:tcPr>
          <w:p w:rsidR="00483E09" w:rsidRDefault="00BF24CE">
            <w:pPr>
              <w:pStyle w:val="TableParagraph"/>
              <w:spacing w:before="67"/>
              <w:ind w:left="223" w:right="214"/>
              <w:jc w:val="center"/>
              <w:rPr>
                <w:sz w:val="24"/>
                <w:lang w:val="en-US"/>
              </w:rPr>
            </w:pPr>
            <w:r>
              <w:rPr>
                <w:rFonts w:hint="eastAsia"/>
                <w:sz w:val="24"/>
                <w:lang w:val="en-US"/>
              </w:rPr>
              <w:t>500</w:t>
            </w:r>
          </w:p>
        </w:tc>
        <w:tc>
          <w:tcPr>
            <w:tcW w:w="1128" w:type="pct"/>
          </w:tcPr>
          <w:p w:rsidR="00483E09" w:rsidRDefault="00BF24CE">
            <w:pPr>
              <w:pStyle w:val="TableParagraph"/>
              <w:spacing w:before="67"/>
              <w:ind w:left="253"/>
              <w:jc w:val="both"/>
              <w:rPr>
                <w:b/>
                <w:sz w:val="24"/>
              </w:rPr>
            </w:pPr>
            <w:r>
              <w:rPr>
                <w:b/>
                <w:sz w:val="24"/>
              </w:rPr>
              <w:t>环保投资（万元）</w:t>
            </w:r>
          </w:p>
        </w:tc>
        <w:tc>
          <w:tcPr>
            <w:tcW w:w="945" w:type="pct"/>
            <w:vAlign w:val="center"/>
          </w:tcPr>
          <w:p w:rsidR="00483E09" w:rsidRDefault="00BF24CE">
            <w:pPr>
              <w:pStyle w:val="TableParagraph"/>
              <w:spacing w:before="67"/>
              <w:jc w:val="center"/>
              <w:rPr>
                <w:sz w:val="24"/>
                <w:lang w:val="en-US"/>
              </w:rPr>
            </w:pPr>
            <w:r>
              <w:rPr>
                <w:rFonts w:hint="eastAsia"/>
                <w:sz w:val="24"/>
                <w:lang w:val="en-US"/>
              </w:rPr>
              <w:t>30</w:t>
            </w:r>
          </w:p>
        </w:tc>
        <w:tc>
          <w:tcPr>
            <w:tcW w:w="398" w:type="pct"/>
            <w:vAlign w:val="center"/>
          </w:tcPr>
          <w:p w:rsidR="00483E09" w:rsidRDefault="00BF24CE">
            <w:pPr>
              <w:pStyle w:val="TableParagraph"/>
              <w:spacing w:before="67"/>
              <w:ind w:left="122" w:right="105"/>
              <w:jc w:val="center"/>
              <w:rPr>
                <w:b/>
                <w:sz w:val="24"/>
              </w:rPr>
            </w:pPr>
            <w:r>
              <w:rPr>
                <w:b/>
                <w:sz w:val="24"/>
              </w:rPr>
              <w:t>比例</w:t>
            </w:r>
          </w:p>
        </w:tc>
        <w:tc>
          <w:tcPr>
            <w:tcW w:w="476" w:type="pct"/>
            <w:vAlign w:val="center"/>
          </w:tcPr>
          <w:p w:rsidR="00483E09" w:rsidRDefault="00BF24CE">
            <w:pPr>
              <w:pStyle w:val="TableParagraph"/>
              <w:spacing w:before="83"/>
              <w:jc w:val="center"/>
              <w:rPr>
                <w:rFonts w:ascii="Times New Roman"/>
                <w:sz w:val="24"/>
                <w:lang w:val="en-US"/>
              </w:rPr>
            </w:pPr>
            <w:r>
              <w:rPr>
                <w:rFonts w:ascii="Times New Roman" w:hint="eastAsia"/>
                <w:sz w:val="24"/>
                <w:lang w:val="en-US"/>
              </w:rPr>
              <w:t>6%</w:t>
            </w:r>
          </w:p>
        </w:tc>
      </w:tr>
      <w:tr w:rsidR="00483E09">
        <w:trPr>
          <w:trHeight w:val="6188"/>
        </w:trPr>
        <w:tc>
          <w:tcPr>
            <w:tcW w:w="1163" w:type="pct"/>
          </w:tcPr>
          <w:p w:rsidR="00483E09" w:rsidRDefault="00483E09">
            <w:pPr>
              <w:pStyle w:val="TableParagraph"/>
              <w:rPr>
                <w:sz w:val="24"/>
              </w:rPr>
            </w:pPr>
          </w:p>
          <w:p w:rsidR="00483E09" w:rsidRDefault="00483E09">
            <w:pPr>
              <w:pStyle w:val="TableParagraph"/>
              <w:rPr>
                <w:sz w:val="24"/>
              </w:rPr>
            </w:pPr>
          </w:p>
          <w:p w:rsidR="00483E09" w:rsidRDefault="00483E09">
            <w:pPr>
              <w:pStyle w:val="TableParagraph"/>
              <w:rPr>
                <w:sz w:val="24"/>
              </w:rPr>
            </w:pPr>
          </w:p>
          <w:p w:rsidR="00483E09" w:rsidRDefault="00483E09">
            <w:pPr>
              <w:pStyle w:val="TableParagraph"/>
              <w:rPr>
                <w:sz w:val="24"/>
              </w:rPr>
            </w:pPr>
          </w:p>
          <w:p w:rsidR="00483E09" w:rsidRDefault="00483E09">
            <w:pPr>
              <w:pStyle w:val="TableParagraph"/>
              <w:rPr>
                <w:sz w:val="24"/>
              </w:rPr>
            </w:pPr>
          </w:p>
          <w:p w:rsidR="00483E09" w:rsidRDefault="00483E09">
            <w:pPr>
              <w:pStyle w:val="TableParagraph"/>
              <w:rPr>
                <w:sz w:val="24"/>
              </w:rPr>
            </w:pPr>
          </w:p>
          <w:p w:rsidR="00483E09" w:rsidRDefault="00483E09">
            <w:pPr>
              <w:pStyle w:val="TableParagraph"/>
              <w:rPr>
                <w:sz w:val="24"/>
              </w:rPr>
            </w:pPr>
          </w:p>
          <w:p w:rsidR="00483E09" w:rsidRDefault="00483E09">
            <w:pPr>
              <w:pStyle w:val="TableParagraph"/>
              <w:rPr>
                <w:sz w:val="24"/>
              </w:rPr>
            </w:pPr>
          </w:p>
          <w:p w:rsidR="00483E09" w:rsidRDefault="00483E09">
            <w:pPr>
              <w:pStyle w:val="TableParagraph"/>
              <w:spacing w:before="3"/>
              <w:rPr>
                <w:sz w:val="31"/>
              </w:rPr>
            </w:pPr>
          </w:p>
          <w:p w:rsidR="00483E09" w:rsidRDefault="00BF24CE">
            <w:pPr>
              <w:pStyle w:val="TableParagraph"/>
              <w:ind w:left="383"/>
              <w:rPr>
                <w:b/>
                <w:sz w:val="24"/>
              </w:rPr>
            </w:pPr>
            <w:r>
              <w:rPr>
                <w:b/>
                <w:sz w:val="24"/>
              </w:rPr>
              <w:t>验收监测依据</w:t>
            </w:r>
          </w:p>
        </w:tc>
        <w:tc>
          <w:tcPr>
            <w:tcW w:w="3836" w:type="pct"/>
            <w:gridSpan w:val="5"/>
          </w:tcPr>
          <w:p w:rsidR="00483E09" w:rsidRDefault="00BF24CE">
            <w:pPr>
              <w:pStyle w:val="TableParagraph"/>
              <w:spacing w:before="118"/>
              <w:ind w:left="108"/>
              <w:rPr>
                <w:sz w:val="24"/>
              </w:rPr>
            </w:pPr>
            <w:r>
              <w:rPr>
                <w:rFonts w:ascii="Times New Roman" w:eastAsia="Times New Roman"/>
                <w:sz w:val="24"/>
              </w:rPr>
              <w:t>1</w:t>
            </w:r>
            <w:r>
              <w:rPr>
                <w:sz w:val="24"/>
              </w:rPr>
              <w:t>、《中华人民共和国环境保护法》，</w:t>
            </w:r>
            <w:r>
              <w:rPr>
                <w:rFonts w:ascii="Times New Roman" w:eastAsia="Times New Roman"/>
                <w:sz w:val="24"/>
              </w:rPr>
              <w:t xml:space="preserve">2015 </w:t>
            </w:r>
            <w:r>
              <w:rPr>
                <w:sz w:val="24"/>
              </w:rPr>
              <w:t>年</w:t>
            </w:r>
            <w:r>
              <w:rPr>
                <w:sz w:val="24"/>
              </w:rPr>
              <w:t xml:space="preserve"> </w:t>
            </w:r>
            <w:r>
              <w:rPr>
                <w:rFonts w:ascii="Times New Roman" w:eastAsia="Times New Roman"/>
                <w:sz w:val="24"/>
              </w:rPr>
              <w:t xml:space="preserve">1 </w:t>
            </w:r>
            <w:r>
              <w:rPr>
                <w:sz w:val="24"/>
              </w:rPr>
              <w:t>月；</w:t>
            </w:r>
          </w:p>
          <w:p w:rsidR="00483E09" w:rsidRDefault="00BF24CE">
            <w:pPr>
              <w:pStyle w:val="TableParagraph"/>
              <w:spacing w:before="160"/>
              <w:ind w:left="108"/>
              <w:rPr>
                <w:rFonts w:ascii="Times New Roman" w:eastAsia="Times New Roman"/>
                <w:sz w:val="24"/>
              </w:rPr>
            </w:pPr>
            <w:r>
              <w:rPr>
                <w:rFonts w:ascii="Times New Roman" w:eastAsia="Times New Roman"/>
                <w:sz w:val="24"/>
              </w:rPr>
              <w:t>2</w:t>
            </w:r>
            <w:r>
              <w:rPr>
                <w:spacing w:val="-8"/>
                <w:sz w:val="24"/>
              </w:rPr>
              <w:t>、《中华人民共和国水污染防治法》</w:t>
            </w:r>
            <w:r>
              <w:rPr>
                <w:sz w:val="24"/>
              </w:rPr>
              <w:t>（</w:t>
            </w:r>
            <w:r>
              <w:rPr>
                <w:spacing w:val="-5"/>
                <w:sz w:val="24"/>
              </w:rPr>
              <w:t>中华人民共和国主席令第</w:t>
            </w:r>
            <w:r>
              <w:rPr>
                <w:spacing w:val="-5"/>
                <w:sz w:val="24"/>
              </w:rPr>
              <w:t xml:space="preserve"> </w:t>
            </w:r>
            <w:r>
              <w:rPr>
                <w:rFonts w:ascii="Times New Roman" w:eastAsia="Times New Roman"/>
                <w:sz w:val="24"/>
              </w:rPr>
              <w:t>70</w:t>
            </w:r>
          </w:p>
          <w:p w:rsidR="00483E09" w:rsidRDefault="00BF24CE">
            <w:pPr>
              <w:pStyle w:val="TableParagraph"/>
              <w:spacing w:before="159"/>
              <w:ind w:left="108"/>
              <w:rPr>
                <w:sz w:val="24"/>
              </w:rPr>
            </w:pPr>
            <w:r>
              <w:rPr>
                <w:sz w:val="24"/>
              </w:rPr>
              <w:t>号，</w:t>
            </w:r>
            <w:r>
              <w:rPr>
                <w:rFonts w:ascii="Times New Roman" w:eastAsia="Times New Roman"/>
                <w:sz w:val="24"/>
              </w:rPr>
              <w:t xml:space="preserve">2018 </w:t>
            </w:r>
            <w:r>
              <w:rPr>
                <w:sz w:val="24"/>
              </w:rPr>
              <w:t>年</w:t>
            </w:r>
            <w:r>
              <w:rPr>
                <w:sz w:val="24"/>
              </w:rPr>
              <w:t xml:space="preserve"> </w:t>
            </w:r>
            <w:r>
              <w:rPr>
                <w:rFonts w:ascii="Times New Roman" w:eastAsia="Times New Roman"/>
                <w:sz w:val="24"/>
              </w:rPr>
              <w:t xml:space="preserve">1 </w:t>
            </w:r>
            <w:r>
              <w:rPr>
                <w:sz w:val="24"/>
              </w:rPr>
              <w:t>月</w:t>
            </w:r>
            <w:r>
              <w:rPr>
                <w:sz w:val="24"/>
              </w:rPr>
              <w:t xml:space="preserve"> </w:t>
            </w:r>
            <w:r>
              <w:rPr>
                <w:rFonts w:ascii="Times New Roman" w:eastAsia="Times New Roman"/>
                <w:sz w:val="24"/>
              </w:rPr>
              <w:t xml:space="preserve">1 </w:t>
            </w:r>
            <w:r>
              <w:rPr>
                <w:sz w:val="24"/>
              </w:rPr>
              <w:t>施行）；</w:t>
            </w:r>
          </w:p>
          <w:p w:rsidR="00483E09" w:rsidRDefault="00BF24CE">
            <w:pPr>
              <w:pStyle w:val="TableParagraph"/>
              <w:spacing w:before="159"/>
              <w:ind w:left="108"/>
              <w:rPr>
                <w:sz w:val="24"/>
              </w:rPr>
            </w:pPr>
            <w:r>
              <w:rPr>
                <w:rFonts w:ascii="Times New Roman" w:eastAsia="Times New Roman"/>
                <w:sz w:val="24"/>
              </w:rPr>
              <w:t>3</w:t>
            </w:r>
            <w:r>
              <w:rPr>
                <w:sz w:val="24"/>
              </w:rPr>
              <w:t>、《中华人民共和国大气污染防治法》，</w:t>
            </w:r>
            <w:r>
              <w:rPr>
                <w:rFonts w:ascii="Times New Roman" w:eastAsia="Times New Roman"/>
                <w:sz w:val="24"/>
              </w:rPr>
              <w:t xml:space="preserve">2018 </w:t>
            </w:r>
            <w:r>
              <w:rPr>
                <w:sz w:val="24"/>
              </w:rPr>
              <w:t>年</w:t>
            </w:r>
            <w:r>
              <w:rPr>
                <w:sz w:val="24"/>
              </w:rPr>
              <w:t xml:space="preserve"> </w:t>
            </w:r>
            <w:r>
              <w:rPr>
                <w:rFonts w:ascii="Times New Roman" w:eastAsia="Times New Roman"/>
                <w:sz w:val="24"/>
              </w:rPr>
              <w:t xml:space="preserve">10 </w:t>
            </w:r>
            <w:r>
              <w:rPr>
                <w:sz w:val="24"/>
              </w:rPr>
              <w:t>月</w:t>
            </w:r>
            <w:r>
              <w:rPr>
                <w:sz w:val="24"/>
              </w:rPr>
              <w:t xml:space="preserve"> </w:t>
            </w:r>
            <w:r>
              <w:rPr>
                <w:rFonts w:ascii="Times New Roman" w:eastAsia="Times New Roman"/>
                <w:sz w:val="24"/>
              </w:rPr>
              <w:t xml:space="preserve">26 </w:t>
            </w:r>
            <w:r>
              <w:rPr>
                <w:sz w:val="24"/>
              </w:rPr>
              <w:t>日；</w:t>
            </w:r>
          </w:p>
          <w:p w:rsidR="00483E09" w:rsidRDefault="00BF24CE">
            <w:pPr>
              <w:pStyle w:val="TableParagraph"/>
              <w:spacing w:before="159"/>
              <w:ind w:left="108"/>
              <w:rPr>
                <w:sz w:val="24"/>
              </w:rPr>
            </w:pPr>
            <w:r>
              <w:rPr>
                <w:rFonts w:ascii="Times New Roman" w:eastAsia="Times New Roman"/>
                <w:sz w:val="24"/>
              </w:rPr>
              <w:t>4</w:t>
            </w:r>
            <w:r>
              <w:rPr>
                <w:sz w:val="24"/>
              </w:rPr>
              <w:t>、《中华人民共和国环境噪声污染防治法》，</w:t>
            </w:r>
            <w:r>
              <w:rPr>
                <w:rFonts w:ascii="Times New Roman" w:eastAsia="Times New Roman"/>
                <w:sz w:val="24"/>
              </w:rPr>
              <w:t xml:space="preserve">2018 </w:t>
            </w:r>
            <w:r>
              <w:rPr>
                <w:spacing w:val="-30"/>
                <w:sz w:val="24"/>
              </w:rPr>
              <w:t>年</w:t>
            </w:r>
            <w:r>
              <w:rPr>
                <w:spacing w:val="-30"/>
                <w:sz w:val="24"/>
              </w:rPr>
              <w:t xml:space="preserve"> </w:t>
            </w:r>
            <w:r>
              <w:rPr>
                <w:rFonts w:ascii="Times New Roman" w:eastAsia="Times New Roman"/>
                <w:sz w:val="24"/>
              </w:rPr>
              <w:t xml:space="preserve">12 </w:t>
            </w:r>
            <w:r>
              <w:rPr>
                <w:spacing w:val="-30"/>
                <w:sz w:val="24"/>
              </w:rPr>
              <w:t>月</w:t>
            </w:r>
            <w:r>
              <w:rPr>
                <w:spacing w:val="-30"/>
                <w:sz w:val="24"/>
              </w:rPr>
              <w:t xml:space="preserve"> </w:t>
            </w:r>
            <w:r>
              <w:rPr>
                <w:rFonts w:ascii="Times New Roman" w:eastAsia="Times New Roman"/>
                <w:sz w:val="24"/>
              </w:rPr>
              <w:t xml:space="preserve">29 </w:t>
            </w:r>
            <w:r>
              <w:rPr>
                <w:sz w:val="24"/>
              </w:rPr>
              <w:t>日；</w:t>
            </w:r>
          </w:p>
          <w:p w:rsidR="00483E09" w:rsidRDefault="00BF24CE">
            <w:pPr>
              <w:pStyle w:val="TableParagraph"/>
              <w:spacing w:before="160"/>
              <w:ind w:left="108"/>
              <w:rPr>
                <w:sz w:val="24"/>
              </w:rPr>
            </w:pPr>
            <w:r>
              <w:rPr>
                <w:rFonts w:ascii="Times New Roman" w:eastAsia="Times New Roman"/>
                <w:sz w:val="24"/>
              </w:rPr>
              <w:t>5</w:t>
            </w:r>
            <w:r>
              <w:rPr>
                <w:spacing w:val="-8"/>
                <w:sz w:val="24"/>
              </w:rPr>
              <w:t>、《中华人民共和国固体废物污染防治法》，</w:t>
            </w:r>
            <w:r>
              <w:rPr>
                <w:spacing w:val="-7"/>
                <w:sz w:val="24"/>
              </w:rPr>
              <w:t>（</w:t>
            </w:r>
            <w:r>
              <w:rPr>
                <w:rFonts w:ascii="Times New Roman" w:eastAsia="Times New Roman"/>
                <w:spacing w:val="-7"/>
                <w:sz w:val="24"/>
              </w:rPr>
              <w:t xml:space="preserve">2020 </w:t>
            </w:r>
            <w:r>
              <w:rPr>
                <w:spacing w:val="-30"/>
                <w:sz w:val="24"/>
              </w:rPr>
              <w:t>年</w:t>
            </w:r>
            <w:r>
              <w:rPr>
                <w:spacing w:val="-30"/>
                <w:sz w:val="24"/>
              </w:rPr>
              <w:t xml:space="preserve"> </w:t>
            </w:r>
            <w:r>
              <w:rPr>
                <w:rFonts w:ascii="Times New Roman" w:eastAsia="Times New Roman"/>
                <w:sz w:val="24"/>
              </w:rPr>
              <w:t xml:space="preserve">9 </w:t>
            </w:r>
            <w:r>
              <w:rPr>
                <w:spacing w:val="-30"/>
                <w:sz w:val="24"/>
              </w:rPr>
              <w:t>月</w:t>
            </w:r>
            <w:r>
              <w:rPr>
                <w:spacing w:val="-30"/>
                <w:sz w:val="24"/>
              </w:rPr>
              <w:t xml:space="preserve"> </w:t>
            </w:r>
            <w:r>
              <w:rPr>
                <w:rFonts w:ascii="Times New Roman" w:eastAsia="Times New Roman"/>
                <w:sz w:val="24"/>
              </w:rPr>
              <w:t xml:space="preserve">1 </w:t>
            </w:r>
            <w:r>
              <w:rPr>
                <w:sz w:val="24"/>
              </w:rPr>
              <w:t>日）</w:t>
            </w:r>
          </w:p>
          <w:p w:rsidR="00483E09" w:rsidRDefault="00BF24CE">
            <w:pPr>
              <w:pStyle w:val="TableParagraph"/>
              <w:spacing w:before="160" w:line="364" w:lineRule="auto"/>
              <w:ind w:left="108" w:right="16"/>
              <w:rPr>
                <w:sz w:val="24"/>
              </w:rPr>
            </w:pPr>
            <w:r>
              <w:rPr>
                <w:rFonts w:ascii="Times New Roman" w:eastAsia="Times New Roman"/>
                <w:sz w:val="24"/>
              </w:rPr>
              <w:t>6</w:t>
            </w:r>
            <w:r>
              <w:rPr>
                <w:sz w:val="24"/>
              </w:rPr>
              <w:t>、国务院令第</w:t>
            </w:r>
            <w:r>
              <w:rPr>
                <w:sz w:val="24"/>
              </w:rPr>
              <w:t xml:space="preserve"> </w:t>
            </w:r>
            <w:r>
              <w:rPr>
                <w:rFonts w:ascii="Times New Roman" w:eastAsia="Times New Roman"/>
                <w:sz w:val="24"/>
              </w:rPr>
              <w:t xml:space="preserve">682 </w:t>
            </w:r>
            <w:r>
              <w:rPr>
                <w:sz w:val="24"/>
              </w:rPr>
              <w:t>号《国务院关于修改〈建设项目环境保护管理条例〉的决定》；</w:t>
            </w:r>
          </w:p>
          <w:p w:rsidR="00483E09" w:rsidRDefault="00BF24CE">
            <w:pPr>
              <w:pStyle w:val="TableParagraph"/>
              <w:spacing w:line="306" w:lineRule="exact"/>
              <w:ind w:left="108" w:right="-29"/>
              <w:rPr>
                <w:sz w:val="24"/>
              </w:rPr>
            </w:pPr>
            <w:r>
              <w:rPr>
                <w:rFonts w:ascii="Times New Roman" w:eastAsia="Times New Roman"/>
                <w:sz w:val="24"/>
              </w:rPr>
              <w:t>7</w:t>
            </w:r>
            <w:r>
              <w:rPr>
                <w:spacing w:val="-14"/>
                <w:sz w:val="24"/>
              </w:rPr>
              <w:t>、《关于规范建设单位自主开展建设项目竣工环境保护验收的通知》</w:t>
            </w:r>
          </w:p>
          <w:p w:rsidR="00483E09" w:rsidRDefault="00BF24CE">
            <w:pPr>
              <w:pStyle w:val="TableParagraph"/>
              <w:spacing w:before="158"/>
              <w:ind w:left="108"/>
              <w:rPr>
                <w:sz w:val="24"/>
              </w:rPr>
            </w:pPr>
            <w:r>
              <w:rPr>
                <w:sz w:val="24"/>
              </w:rPr>
              <w:t>（环办环评函〔</w:t>
            </w:r>
            <w:r>
              <w:rPr>
                <w:rFonts w:ascii="Times New Roman" w:eastAsia="Times New Roman"/>
                <w:sz w:val="24"/>
              </w:rPr>
              <w:t>2017</w:t>
            </w:r>
            <w:r>
              <w:rPr>
                <w:sz w:val="24"/>
              </w:rPr>
              <w:t>〕</w:t>
            </w:r>
            <w:r>
              <w:rPr>
                <w:rFonts w:ascii="Times New Roman" w:eastAsia="Times New Roman"/>
                <w:sz w:val="24"/>
              </w:rPr>
              <w:t xml:space="preserve">1235 </w:t>
            </w:r>
            <w:r>
              <w:rPr>
                <w:sz w:val="24"/>
              </w:rPr>
              <w:t>号）；</w:t>
            </w:r>
          </w:p>
          <w:p w:rsidR="00483E09" w:rsidRDefault="00BF24CE">
            <w:pPr>
              <w:pStyle w:val="TableParagraph"/>
              <w:spacing w:before="160"/>
              <w:ind w:left="108"/>
              <w:rPr>
                <w:sz w:val="24"/>
              </w:rPr>
            </w:pPr>
            <w:r>
              <w:rPr>
                <w:rFonts w:ascii="Times New Roman" w:eastAsia="Times New Roman"/>
                <w:sz w:val="24"/>
              </w:rPr>
              <w:t>8</w:t>
            </w:r>
            <w:r>
              <w:rPr>
                <w:sz w:val="24"/>
              </w:rPr>
              <w:t>、《建设项目竣工环境保护验收暂行办法》（国环规环评〔</w:t>
            </w:r>
            <w:r>
              <w:rPr>
                <w:rFonts w:ascii="Times New Roman" w:eastAsia="Times New Roman"/>
                <w:sz w:val="24"/>
              </w:rPr>
              <w:t>2017</w:t>
            </w:r>
            <w:r>
              <w:rPr>
                <w:sz w:val="24"/>
              </w:rPr>
              <w:t>〕</w:t>
            </w:r>
          </w:p>
          <w:p w:rsidR="00483E09" w:rsidRDefault="00BF24CE">
            <w:pPr>
              <w:pStyle w:val="TableParagraph"/>
              <w:spacing w:before="160"/>
              <w:ind w:left="108"/>
              <w:rPr>
                <w:sz w:val="24"/>
              </w:rPr>
            </w:pPr>
            <w:r>
              <w:rPr>
                <w:rFonts w:ascii="Times New Roman" w:eastAsia="Times New Roman"/>
                <w:sz w:val="24"/>
              </w:rPr>
              <w:t xml:space="preserve">4 </w:t>
            </w:r>
            <w:r>
              <w:rPr>
                <w:sz w:val="24"/>
              </w:rPr>
              <w:t>号）；</w:t>
            </w:r>
          </w:p>
          <w:p w:rsidR="00483E09" w:rsidRDefault="00BF24CE">
            <w:pPr>
              <w:pStyle w:val="TableParagraph"/>
              <w:spacing w:before="159"/>
              <w:ind w:left="108"/>
              <w:rPr>
                <w:sz w:val="24"/>
              </w:rPr>
            </w:pPr>
            <w:r>
              <w:rPr>
                <w:rFonts w:ascii="Times New Roman" w:eastAsia="Times New Roman"/>
                <w:sz w:val="24"/>
              </w:rPr>
              <w:t>9</w:t>
            </w:r>
            <w:r>
              <w:rPr>
                <w:sz w:val="24"/>
              </w:rPr>
              <w:t>、《建设项目竣工环境保护验收技术指南</w:t>
            </w:r>
            <w:r>
              <w:rPr>
                <w:sz w:val="24"/>
              </w:rPr>
              <w:t xml:space="preserve"> </w:t>
            </w:r>
            <w:r>
              <w:rPr>
                <w:sz w:val="24"/>
              </w:rPr>
              <w:t>污染影响类》的公告，</w:t>
            </w:r>
          </w:p>
        </w:tc>
      </w:tr>
    </w:tbl>
    <w:p w:rsidR="00483E09" w:rsidRDefault="00483E09"/>
    <w:p w:rsidR="00483E09" w:rsidRDefault="00483E09"/>
    <w:p w:rsidR="00483E09" w:rsidRDefault="00483E09"/>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97"/>
        <w:gridCol w:w="7242"/>
      </w:tblGrid>
      <w:tr w:rsidR="00483E09">
        <w:trPr>
          <w:trHeight w:val="2833"/>
        </w:trPr>
        <w:tc>
          <w:tcPr>
            <w:tcW w:w="2197" w:type="dxa"/>
          </w:tcPr>
          <w:p w:rsidR="00483E09" w:rsidRDefault="00483E09">
            <w:pPr>
              <w:pStyle w:val="TableParagraph"/>
              <w:rPr>
                <w:rFonts w:ascii="Times New Roman"/>
              </w:rPr>
            </w:pPr>
          </w:p>
        </w:tc>
        <w:tc>
          <w:tcPr>
            <w:tcW w:w="7242" w:type="dxa"/>
          </w:tcPr>
          <w:p w:rsidR="00483E09" w:rsidRDefault="00BF24CE">
            <w:pPr>
              <w:pStyle w:val="TableParagraph"/>
              <w:spacing w:before="1"/>
              <w:ind w:left="108"/>
              <w:rPr>
                <w:sz w:val="24"/>
              </w:rPr>
            </w:pPr>
            <w:r>
              <w:rPr>
                <w:sz w:val="24"/>
              </w:rPr>
              <w:t>（公告</w:t>
            </w:r>
            <w:r>
              <w:rPr>
                <w:sz w:val="24"/>
              </w:rPr>
              <w:t xml:space="preserve"> </w:t>
            </w:r>
            <w:r>
              <w:rPr>
                <w:rFonts w:ascii="Times New Roman" w:eastAsia="Times New Roman"/>
                <w:sz w:val="24"/>
              </w:rPr>
              <w:t xml:space="preserve">2018 </w:t>
            </w:r>
            <w:r>
              <w:rPr>
                <w:sz w:val="24"/>
              </w:rPr>
              <w:t>年</w:t>
            </w:r>
            <w:r>
              <w:rPr>
                <w:sz w:val="24"/>
              </w:rPr>
              <w:t xml:space="preserve"> </w:t>
            </w:r>
            <w:r>
              <w:rPr>
                <w:sz w:val="24"/>
              </w:rPr>
              <w:t>第</w:t>
            </w:r>
            <w:r>
              <w:rPr>
                <w:sz w:val="24"/>
              </w:rPr>
              <w:t xml:space="preserve"> </w:t>
            </w:r>
            <w:r>
              <w:rPr>
                <w:rFonts w:ascii="Times New Roman" w:eastAsia="Times New Roman"/>
                <w:sz w:val="24"/>
              </w:rPr>
              <w:t xml:space="preserve">9 </w:t>
            </w:r>
            <w:r>
              <w:rPr>
                <w:sz w:val="24"/>
              </w:rPr>
              <w:t>号）；</w:t>
            </w:r>
          </w:p>
          <w:p w:rsidR="00483E09" w:rsidRDefault="00BF24CE">
            <w:pPr>
              <w:spacing w:line="360" w:lineRule="auto"/>
              <w:rPr>
                <w:rFonts w:ascii="Times New Roman" w:hAnsi="Times New Roman" w:cs="Times New Roman"/>
                <w:spacing w:val="-5"/>
                <w:sz w:val="24"/>
              </w:rPr>
            </w:pPr>
            <w:r>
              <w:rPr>
                <w:rFonts w:ascii="Times New Roman" w:hAnsi="Times New Roman" w:cs="Times New Roman" w:hint="eastAsia"/>
                <w:spacing w:val="-5"/>
                <w:sz w:val="24"/>
                <w:lang w:val="en-US"/>
              </w:rPr>
              <w:t>10</w:t>
            </w:r>
            <w:r>
              <w:rPr>
                <w:rFonts w:ascii="Times New Roman" w:hAnsi="Times New Roman" w:cs="Times New Roman" w:hint="eastAsia"/>
                <w:spacing w:val="-5"/>
                <w:sz w:val="24"/>
                <w:lang w:val="en-US"/>
              </w:rPr>
              <w:t>、</w:t>
            </w:r>
            <w:r>
              <w:rPr>
                <w:rFonts w:ascii="Times New Roman" w:hAnsi="Times New Roman" w:cs="Times New Roman"/>
                <w:spacing w:val="-5"/>
                <w:sz w:val="24"/>
              </w:rPr>
              <w:t>《建设项目环境保护管理条例》</w:t>
            </w:r>
            <w:r>
              <w:rPr>
                <w:rFonts w:ascii="Times New Roman" w:hAnsi="Times New Roman" w:cs="Times New Roman" w:hint="eastAsia"/>
                <w:spacing w:val="-5"/>
                <w:sz w:val="24"/>
              </w:rPr>
              <w:t>（</w:t>
            </w:r>
            <w:r>
              <w:rPr>
                <w:rFonts w:ascii="Times New Roman" w:hAnsi="Times New Roman" w:cs="Times New Roman" w:hint="eastAsia"/>
                <w:spacing w:val="-5"/>
                <w:sz w:val="24"/>
                <w:lang w:val="en-US"/>
              </w:rPr>
              <w:t>国务院令第</w:t>
            </w:r>
            <w:r>
              <w:rPr>
                <w:rFonts w:ascii="Times New Roman" w:hAnsi="Times New Roman" w:cs="Times New Roman" w:hint="eastAsia"/>
                <w:spacing w:val="-5"/>
                <w:sz w:val="24"/>
                <w:lang w:val="en-US"/>
              </w:rPr>
              <w:t>682</w:t>
            </w:r>
            <w:r>
              <w:rPr>
                <w:rFonts w:ascii="Times New Roman" w:hAnsi="Times New Roman" w:cs="Times New Roman" w:hint="eastAsia"/>
                <w:spacing w:val="-5"/>
                <w:sz w:val="24"/>
                <w:lang w:val="en-US"/>
              </w:rPr>
              <w:t>号</w:t>
            </w:r>
            <w:r>
              <w:rPr>
                <w:rFonts w:ascii="Times New Roman" w:hAnsi="Times New Roman" w:cs="Times New Roman"/>
                <w:spacing w:val="-5"/>
                <w:sz w:val="24"/>
              </w:rPr>
              <w:t>，</w:t>
            </w:r>
            <w:r>
              <w:rPr>
                <w:rFonts w:ascii="Times New Roman" w:hAnsi="Times New Roman" w:cs="Times New Roman" w:hint="eastAsia"/>
                <w:spacing w:val="-5"/>
                <w:sz w:val="24"/>
                <w:lang w:val="en-US"/>
              </w:rPr>
              <w:t>2017</w:t>
            </w:r>
            <w:r>
              <w:rPr>
                <w:rFonts w:ascii="Times New Roman" w:hAnsi="Times New Roman" w:cs="Times New Roman"/>
                <w:spacing w:val="-5"/>
                <w:sz w:val="24"/>
              </w:rPr>
              <w:t xml:space="preserve"> </w:t>
            </w:r>
            <w:r>
              <w:rPr>
                <w:rFonts w:ascii="Times New Roman" w:hAnsi="Times New Roman" w:cs="Times New Roman"/>
                <w:spacing w:val="-5"/>
                <w:sz w:val="24"/>
              </w:rPr>
              <w:t>年</w:t>
            </w:r>
            <w:r>
              <w:rPr>
                <w:rFonts w:ascii="Times New Roman" w:hAnsi="Times New Roman" w:cs="Times New Roman"/>
                <w:spacing w:val="-5"/>
                <w:sz w:val="24"/>
              </w:rPr>
              <w:t xml:space="preserve"> </w:t>
            </w:r>
            <w:r>
              <w:rPr>
                <w:rFonts w:ascii="Times New Roman" w:hAnsi="Times New Roman" w:cs="Times New Roman" w:hint="eastAsia"/>
                <w:spacing w:val="-5"/>
                <w:sz w:val="24"/>
                <w:lang w:val="en-US"/>
              </w:rPr>
              <w:t>07</w:t>
            </w:r>
            <w:r>
              <w:rPr>
                <w:rFonts w:ascii="Times New Roman" w:hAnsi="Times New Roman" w:cs="Times New Roman"/>
                <w:spacing w:val="-5"/>
                <w:sz w:val="24"/>
              </w:rPr>
              <w:t xml:space="preserve"> </w:t>
            </w:r>
            <w:r>
              <w:rPr>
                <w:rFonts w:ascii="Times New Roman" w:hAnsi="Times New Roman" w:cs="Times New Roman"/>
                <w:spacing w:val="-5"/>
                <w:sz w:val="24"/>
              </w:rPr>
              <w:t>月</w:t>
            </w:r>
            <w:r>
              <w:rPr>
                <w:rFonts w:ascii="Times New Roman" w:hAnsi="Times New Roman" w:cs="Times New Roman" w:hint="eastAsia"/>
                <w:spacing w:val="-5"/>
                <w:sz w:val="24"/>
                <w:lang w:val="en-US"/>
              </w:rPr>
              <w:t>16</w:t>
            </w:r>
            <w:r>
              <w:rPr>
                <w:rFonts w:ascii="Times New Roman" w:hAnsi="Times New Roman" w:cs="Times New Roman" w:hint="eastAsia"/>
                <w:spacing w:val="-5"/>
                <w:sz w:val="24"/>
                <w:lang w:val="en-US"/>
              </w:rPr>
              <w:t>日）</w:t>
            </w:r>
            <w:r>
              <w:rPr>
                <w:rFonts w:ascii="Times New Roman" w:hAnsi="Times New Roman" w:cs="Times New Roman"/>
                <w:spacing w:val="-5"/>
                <w:sz w:val="24"/>
              </w:rPr>
              <w:t>；</w:t>
            </w:r>
            <w:r>
              <w:rPr>
                <w:rFonts w:ascii="Times New Roman" w:hAnsi="Times New Roman" w:cs="Times New Roman"/>
                <w:spacing w:val="-5"/>
                <w:sz w:val="24"/>
              </w:rPr>
              <w:t xml:space="preserve"> </w:t>
            </w:r>
          </w:p>
          <w:p w:rsidR="00483E09" w:rsidRDefault="00BF24CE">
            <w:pPr>
              <w:spacing w:line="360" w:lineRule="auto"/>
              <w:rPr>
                <w:rFonts w:ascii="Times New Roman" w:hAnsi="Times New Roman" w:cs="Times New Roman"/>
                <w:spacing w:val="-5"/>
                <w:sz w:val="24"/>
              </w:rPr>
            </w:pPr>
            <w:r>
              <w:rPr>
                <w:rFonts w:ascii="Times New Roman" w:hAnsi="Times New Roman" w:cs="Times New Roman" w:hint="eastAsia"/>
                <w:spacing w:val="-5"/>
                <w:sz w:val="24"/>
                <w:lang w:val="en-US"/>
              </w:rPr>
              <w:t>11</w:t>
            </w:r>
            <w:r>
              <w:rPr>
                <w:rFonts w:ascii="Times New Roman" w:hAnsi="Times New Roman" w:cs="Times New Roman" w:hint="eastAsia"/>
                <w:spacing w:val="-5"/>
                <w:sz w:val="24"/>
                <w:lang w:val="en-US"/>
              </w:rPr>
              <w:t>、</w:t>
            </w:r>
            <w:r>
              <w:rPr>
                <w:rFonts w:ascii="Times New Roman" w:hAnsi="Times New Roman" w:cs="Times New Roman" w:hint="eastAsia"/>
                <w:spacing w:val="-5"/>
                <w:sz w:val="24"/>
              </w:rPr>
              <w:t>《</w:t>
            </w:r>
            <w:r>
              <w:rPr>
                <w:rFonts w:ascii="Times New Roman" w:hAnsi="Times New Roman" w:cs="Times New Roman" w:hint="eastAsia"/>
                <w:spacing w:val="-5"/>
                <w:sz w:val="24"/>
                <w:lang w:val="en-US"/>
              </w:rPr>
              <w:t>建设项目竣工环境保护验收暂行办法</w:t>
            </w:r>
            <w:r>
              <w:rPr>
                <w:rFonts w:ascii="Times New Roman" w:hAnsi="Times New Roman" w:cs="Times New Roman" w:hint="eastAsia"/>
                <w:spacing w:val="-5"/>
                <w:sz w:val="24"/>
              </w:rPr>
              <w:t>》（</w:t>
            </w:r>
            <w:r>
              <w:rPr>
                <w:rFonts w:ascii="Times New Roman" w:hAnsi="Times New Roman" w:cs="Times New Roman" w:hint="eastAsia"/>
                <w:spacing w:val="-5"/>
                <w:sz w:val="24"/>
                <w:lang w:val="en-US"/>
              </w:rPr>
              <w:t>国环规环评</w:t>
            </w:r>
            <w:r>
              <w:rPr>
                <w:rFonts w:ascii="Times New Roman" w:hAnsi="Times New Roman" w:cs="Times New Roman" w:hint="eastAsia"/>
                <w:spacing w:val="-5"/>
                <w:sz w:val="24"/>
                <w:lang w:val="en-US"/>
              </w:rPr>
              <w:t>[2017]4</w:t>
            </w:r>
            <w:r>
              <w:rPr>
                <w:rFonts w:ascii="Times New Roman" w:hAnsi="Times New Roman" w:cs="Times New Roman" w:hint="eastAsia"/>
                <w:spacing w:val="-5"/>
                <w:sz w:val="24"/>
                <w:lang w:val="en-US"/>
              </w:rPr>
              <w:t>号，</w:t>
            </w:r>
            <w:r>
              <w:rPr>
                <w:rFonts w:ascii="Times New Roman" w:hAnsi="Times New Roman" w:cs="Times New Roman" w:hint="eastAsia"/>
                <w:spacing w:val="-5"/>
                <w:sz w:val="24"/>
                <w:lang w:val="en-US"/>
              </w:rPr>
              <w:t>2017</w:t>
            </w:r>
            <w:r>
              <w:rPr>
                <w:rFonts w:ascii="Times New Roman" w:hAnsi="Times New Roman" w:cs="Times New Roman"/>
                <w:spacing w:val="-5"/>
                <w:sz w:val="24"/>
              </w:rPr>
              <w:t xml:space="preserve"> </w:t>
            </w:r>
            <w:r>
              <w:rPr>
                <w:rFonts w:ascii="Times New Roman" w:hAnsi="Times New Roman" w:cs="Times New Roman"/>
                <w:spacing w:val="-5"/>
                <w:sz w:val="24"/>
              </w:rPr>
              <w:t>年</w:t>
            </w:r>
            <w:r>
              <w:rPr>
                <w:rFonts w:ascii="Times New Roman" w:hAnsi="Times New Roman" w:cs="Times New Roman"/>
                <w:spacing w:val="-5"/>
                <w:sz w:val="24"/>
              </w:rPr>
              <w:t xml:space="preserve"> </w:t>
            </w:r>
            <w:r>
              <w:rPr>
                <w:rFonts w:ascii="Times New Roman" w:hAnsi="Times New Roman" w:cs="Times New Roman" w:hint="eastAsia"/>
                <w:spacing w:val="-5"/>
                <w:sz w:val="24"/>
                <w:lang w:val="en-US"/>
              </w:rPr>
              <w:t>11</w:t>
            </w:r>
            <w:r>
              <w:rPr>
                <w:rFonts w:ascii="Times New Roman" w:hAnsi="Times New Roman" w:cs="Times New Roman"/>
                <w:spacing w:val="-5"/>
                <w:sz w:val="24"/>
              </w:rPr>
              <w:t xml:space="preserve"> </w:t>
            </w:r>
            <w:r>
              <w:rPr>
                <w:rFonts w:ascii="Times New Roman" w:hAnsi="Times New Roman" w:cs="Times New Roman"/>
                <w:spacing w:val="-5"/>
                <w:sz w:val="24"/>
              </w:rPr>
              <w:t>月</w:t>
            </w:r>
            <w:r>
              <w:rPr>
                <w:rFonts w:ascii="Times New Roman" w:hAnsi="Times New Roman" w:cs="Times New Roman" w:hint="eastAsia"/>
                <w:spacing w:val="-5"/>
                <w:sz w:val="24"/>
                <w:lang w:val="en-US"/>
              </w:rPr>
              <w:t>20</w:t>
            </w:r>
            <w:r>
              <w:rPr>
                <w:rFonts w:ascii="Times New Roman" w:hAnsi="Times New Roman" w:cs="Times New Roman" w:hint="eastAsia"/>
                <w:spacing w:val="-5"/>
                <w:sz w:val="24"/>
                <w:lang w:val="en-US"/>
              </w:rPr>
              <w:t>日</w:t>
            </w:r>
            <w:r>
              <w:rPr>
                <w:rFonts w:ascii="Times New Roman" w:hAnsi="Times New Roman" w:cs="Times New Roman" w:hint="eastAsia"/>
                <w:spacing w:val="-5"/>
                <w:sz w:val="24"/>
              </w:rPr>
              <w:t>）</w:t>
            </w:r>
            <w:r>
              <w:rPr>
                <w:rFonts w:ascii="Times New Roman" w:hAnsi="Times New Roman" w:cs="Times New Roman"/>
                <w:spacing w:val="-5"/>
                <w:sz w:val="24"/>
              </w:rPr>
              <w:t>；</w:t>
            </w:r>
          </w:p>
          <w:p w:rsidR="00483E09" w:rsidRDefault="00BF24CE">
            <w:pPr>
              <w:spacing w:line="360" w:lineRule="auto"/>
              <w:rPr>
                <w:rFonts w:ascii="Times New Roman" w:hAnsi="Times New Roman" w:cs="Times New Roman"/>
                <w:spacing w:val="-5"/>
                <w:sz w:val="24"/>
              </w:rPr>
            </w:pPr>
            <w:r>
              <w:rPr>
                <w:rFonts w:ascii="Times New Roman" w:hAnsi="Times New Roman" w:cs="Times New Roman" w:hint="eastAsia"/>
                <w:spacing w:val="-5"/>
                <w:sz w:val="24"/>
                <w:lang w:val="en-US"/>
              </w:rPr>
              <w:t>12</w:t>
            </w:r>
            <w:r>
              <w:rPr>
                <w:rFonts w:ascii="Times New Roman" w:hAnsi="Times New Roman" w:cs="Times New Roman" w:hint="eastAsia"/>
                <w:spacing w:val="-5"/>
                <w:sz w:val="24"/>
                <w:lang w:val="en-US"/>
              </w:rPr>
              <w:t>、环境保护部办公厅函《关于公开征求《</w:t>
            </w:r>
            <w:r>
              <w:rPr>
                <w:sz w:val="24"/>
                <w:szCs w:val="24"/>
              </w:rPr>
              <w:t>建设项目竣工环境保护验收技术指南</w:t>
            </w:r>
            <w:r>
              <w:rPr>
                <w:sz w:val="24"/>
                <w:szCs w:val="24"/>
              </w:rPr>
              <w:t xml:space="preserve"> </w:t>
            </w:r>
            <w:r>
              <w:rPr>
                <w:sz w:val="24"/>
                <w:szCs w:val="24"/>
              </w:rPr>
              <w:t>污染影响</w:t>
            </w:r>
            <w:r>
              <w:rPr>
                <w:rFonts w:hint="eastAsia"/>
                <w:sz w:val="24"/>
                <w:szCs w:val="24"/>
                <w:lang w:val="en-US"/>
              </w:rPr>
              <w:t>类（征求意见稿）》意见的通知</w:t>
            </w:r>
            <w:r>
              <w:rPr>
                <w:rFonts w:ascii="Times New Roman" w:hAnsi="Times New Roman" w:cs="Times New Roman" w:hint="eastAsia"/>
                <w:spacing w:val="-5"/>
                <w:sz w:val="24"/>
                <w:lang w:val="en-US"/>
              </w:rPr>
              <w:t>》环办环评函</w:t>
            </w:r>
            <w:r>
              <w:rPr>
                <w:rFonts w:ascii="Times New Roman" w:hAnsi="Times New Roman" w:cs="Times New Roman" w:hint="eastAsia"/>
                <w:spacing w:val="-5"/>
                <w:sz w:val="24"/>
                <w:lang w:val="en-US"/>
              </w:rPr>
              <w:t>[2017]1529</w:t>
            </w:r>
            <w:r>
              <w:rPr>
                <w:rFonts w:ascii="Times New Roman" w:hAnsi="Times New Roman" w:cs="Times New Roman" w:hint="eastAsia"/>
                <w:spacing w:val="-5"/>
                <w:sz w:val="24"/>
                <w:lang w:val="en-US"/>
              </w:rPr>
              <w:t>号</w:t>
            </w:r>
            <w:r>
              <w:rPr>
                <w:rFonts w:ascii="Times New Roman" w:hAnsi="Times New Roman" w:cs="Times New Roman"/>
                <w:spacing w:val="-5"/>
                <w:sz w:val="24"/>
              </w:rPr>
              <w:t>；</w:t>
            </w:r>
            <w:r>
              <w:rPr>
                <w:rFonts w:ascii="Times New Roman" w:hAnsi="Times New Roman" w:cs="Times New Roman"/>
                <w:spacing w:val="-5"/>
                <w:sz w:val="24"/>
              </w:rPr>
              <w:t xml:space="preserve">  </w:t>
            </w:r>
          </w:p>
          <w:p w:rsidR="00483E09" w:rsidRDefault="00BF24CE">
            <w:pPr>
              <w:spacing w:line="360" w:lineRule="auto"/>
              <w:rPr>
                <w:rFonts w:ascii="Times New Roman" w:hAnsi="Times New Roman" w:cs="Times New Roman"/>
                <w:spacing w:val="-5"/>
                <w:sz w:val="24"/>
              </w:rPr>
            </w:pPr>
            <w:r>
              <w:rPr>
                <w:rFonts w:ascii="Times New Roman" w:hAnsi="Times New Roman" w:cs="Times New Roman" w:hint="eastAsia"/>
                <w:spacing w:val="-5"/>
                <w:sz w:val="24"/>
                <w:lang w:val="en-US"/>
              </w:rPr>
              <w:t>13</w:t>
            </w:r>
            <w:r>
              <w:rPr>
                <w:rFonts w:ascii="Times New Roman" w:hAnsi="Times New Roman" w:cs="Times New Roman" w:hint="eastAsia"/>
                <w:spacing w:val="-5"/>
                <w:sz w:val="24"/>
                <w:lang w:val="en-US"/>
              </w:rPr>
              <w:t>、贵州金诚环保科技</w:t>
            </w:r>
            <w:r>
              <w:rPr>
                <w:rFonts w:ascii="Times New Roman" w:hAnsi="Times New Roman" w:cs="Times New Roman"/>
                <w:spacing w:val="-5"/>
                <w:sz w:val="24"/>
                <w:lang w:val="en-US"/>
              </w:rPr>
              <w:t>有限公司</w:t>
            </w:r>
            <w:r>
              <w:rPr>
                <w:rFonts w:ascii="Times New Roman" w:hAnsi="Times New Roman" w:cs="Times New Roman"/>
                <w:spacing w:val="-5"/>
                <w:sz w:val="24"/>
              </w:rPr>
              <w:t>《</w:t>
            </w:r>
            <w:r>
              <w:rPr>
                <w:rFonts w:ascii="Times New Roman" w:hAnsi="Times New Roman" w:cs="Times New Roman" w:hint="eastAsia"/>
                <w:spacing w:val="-5"/>
                <w:sz w:val="24"/>
                <w:lang w:val="en-US"/>
              </w:rPr>
              <w:t>贵州黔之意检测技术实验室</w:t>
            </w:r>
            <w:r>
              <w:rPr>
                <w:rFonts w:ascii="Times New Roman" w:hAnsi="Times New Roman" w:cs="Times New Roman"/>
                <w:spacing w:val="-5"/>
                <w:sz w:val="24"/>
                <w:lang w:val="en-US"/>
              </w:rPr>
              <w:t>项目环境影响报告表</w:t>
            </w:r>
            <w:r>
              <w:rPr>
                <w:rFonts w:ascii="Times New Roman" w:hAnsi="Times New Roman" w:cs="Times New Roman"/>
                <w:spacing w:val="-5"/>
                <w:sz w:val="24"/>
              </w:rPr>
              <w:t>》；</w:t>
            </w:r>
          </w:p>
          <w:p w:rsidR="00483E09" w:rsidRDefault="00BF24CE">
            <w:pPr>
              <w:spacing w:line="360" w:lineRule="auto"/>
              <w:rPr>
                <w:sz w:val="24"/>
              </w:rPr>
            </w:pPr>
            <w:r>
              <w:rPr>
                <w:rFonts w:ascii="Times New Roman" w:hAnsi="Times New Roman" w:cs="Times New Roman" w:hint="eastAsia"/>
                <w:spacing w:val="-5"/>
                <w:sz w:val="24"/>
                <w:lang w:val="en-US"/>
              </w:rPr>
              <w:t>14</w:t>
            </w:r>
            <w:r>
              <w:rPr>
                <w:rFonts w:ascii="Times New Roman" w:hAnsi="Times New Roman" w:cs="Times New Roman" w:hint="eastAsia"/>
                <w:spacing w:val="-5"/>
                <w:sz w:val="24"/>
                <w:lang w:val="en-US"/>
              </w:rPr>
              <w:t>、贵阳经济技术开发区生态促进局筑经开生审</w:t>
            </w:r>
            <w:r>
              <w:rPr>
                <w:rFonts w:ascii="Times New Roman" w:hAnsi="Times New Roman" w:cs="Times New Roman" w:hint="eastAsia"/>
                <w:spacing w:val="-5"/>
                <w:sz w:val="24"/>
                <w:lang w:val="en-US"/>
              </w:rPr>
              <w:t>[2019]</w:t>
            </w:r>
            <w:r>
              <w:rPr>
                <w:rFonts w:ascii="Times New Roman" w:hAnsi="Times New Roman" w:cs="Times New Roman" w:hint="eastAsia"/>
                <w:spacing w:val="-5"/>
                <w:sz w:val="24"/>
                <w:lang w:val="en-US"/>
              </w:rPr>
              <w:t>第</w:t>
            </w:r>
            <w:r>
              <w:rPr>
                <w:rFonts w:ascii="Times New Roman" w:hAnsi="Times New Roman" w:cs="Times New Roman" w:hint="eastAsia"/>
                <w:spacing w:val="-5"/>
                <w:sz w:val="24"/>
                <w:lang w:val="en-US"/>
              </w:rPr>
              <w:t>007</w:t>
            </w:r>
            <w:r>
              <w:rPr>
                <w:rFonts w:ascii="Times New Roman" w:hAnsi="Times New Roman" w:cs="Times New Roman" w:hint="eastAsia"/>
                <w:spacing w:val="-5"/>
                <w:sz w:val="24"/>
                <w:lang w:val="en-US"/>
              </w:rPr>
              <w:t>号</w:t>
            </w:r>
            <w:r>
              <w:rPr>
                <w:rFonts w:ascii="Times New Roman" w:hAnsi="Times New Roman" w:cs="Times New Roman"/>
                <w:spacing w:val="-5"/>
                <w:sz w:val="24"/>
                <w:lang w:val="en-US"/>
              </w:rPr>
              <w:t>《关于</w:t>
            </w:r>
            <w:r>
              <w:rPr>
                <w:rFonts w:ascii="Times New Roman" w:hAnsi="Times New Roman" w:cs="Times New Roman" w:hint="eastAsia"/>
                <w:spacing w:val="-5"/>
                <w:sz w:val="24"/>
                <w:lang w:val="en-US"/>
              </w:rPr>
              <w:t>贵州黔之意检测技术实验室</w:t>
            </w:r>
            <w:r>
              <w:rPr>
                <w:rFonts w:ascii="Times New Roman" w:hAnsi="Times New Roman" w:cs="Times New Roman"/>
                <w:spacing w:val="-5"/>
                <w:sz w:val="24"/>
                <w:lang w:val="en-US"/>
              </w:rPr>
              <w:t>项目环境影响报告表的批复》。</w:t>
            </w:r>
          </w:p>
        </w:tc>
      </w:tr>
      <w:tr w:rsidR="00483E09">
        <w:trPr>
          <w:trHeight w:val="205"/>
        </w:trPr>
        <w:tc>
          <w:tcPr>
            <w:tcW w:w="2197" w:type="dxa"/>
          </w:tcPr>
          <w:p w:rsidR="00483E09" w:rsidRDefault="00483E09">
            <w:pPr>
              <w:pStyle w:val="TableParagraph"/>
              <w:rPr>
                <w:sz w:val="24"/>
              </w:rPr>
            </w:pPr>
          </w:p>
          <w:p w:rsidR="00483E09" w:rsidRDefault="00483E09">
            <w:pPr>
              <w:pStyle w:val="TableParagraph"/>
              <w:rPr>
                <w:sz w:val="24"/>
              </w:rPr>
            </w:pPr>
          </w:p>
          <w:p w:rsidR="00483E09" w:rsidRDefault="00483E09">
            <w:pPr>
              <w:pStyle w:val="TableParagraph"/>
              <w:rPr>
                <w:sz w:val="24"/>
              </w:rPr>
            </w:pPr>
          </w:p>
          <w:p w:rsidR="00483E09" w:rsidRDefault="00483E09">
            <w:pPr>
              <w:pStyle w:val="TableParagraph"/>
              <w:rPr>
                <w:sz w:val="24"/>
              </w:rPr>
            </w:pPr>
          </w:p>
          <w:p w:rsidR="00483E09" w:rsidRDefault="00483E09">
            <w:pPr>
              <w:pStyle w:val="TableParagraph"/>
              <w:rPr>
                <w:sz w:val="24"/>
              </w:rPr>
            </w:pPr>
          </w:p>
          <w:p w:rsidR="00483E09" w:rsidRDefault="00483E09">
            <w:pPr>
              <w:pStyle w:val="TableParagraph"/>
              <w:rPr>
                <w:sz w:val="24"/>
              </w:rPr>
            </w:pPr>
          </w:p>
          <w:p w:rsidR="00483E09" w:rsidRDefault="00483E09">
            <w:pPr>
              <w:pStyle w:val="TableParagraph"/>
              <w:spacing w:before="11"/>
              <w:rPr>
                <w:sz w:val="29"/>
              </w:rPr>
            </w:pPr>
          </w:p>
          <w:p w:rsidR="00483E09" w:rsidRDefault="00BF24CE">
            <w:pPr>
              <w:pStyle w:val="TableParagraph"/>
              <w:spacing w:line="364" w:lineRule="auto"/>
              <w:ind w:left="143" w:right="128"/>
              <w:jc w:val="center"/>
              <w:rPr>
                <w:b/>
                <w:sz w:val="24"/>
              </w:rPr>
            </w:pPr>
            <w:r>
              <w:rPr>
                <w:b/>
                <w:sz w:val="24"/>
              </w:rPr>
              <w:t>验收监测评价标</w:t>
            </w:r>
            <w:r>
              <w:rPr>
                <w:b/>
                <w:sz w:val="24"/>
              </w:rPr>
              <w:t xml:space="preserve"> </w:t>
            </w:r>
            <w:r>
              <w:rPr>
                <w:b/>
                <w:spacing w:val="-2"/>
                <w:w w:val="95"/>
                <w:sz w:val="24"/>
              </w:rPr>
              <w:t>准、标号、级别、</w:t>
            </w:r>
            <w:r>
              <w:rPr>
                <w:b/>
                <w:sz w:val="24"/>
              </w:rPr>
              <w:t>限值</w:t>
            </w:r>
          </w:p>
        </w:tc>
        <w:tc>
          <w:tcPr>
            <w:tcW w:w="7242" w:type="dxa"/>
          </w:tcPr>
          <w:p w:rsidR="00483E09" w:rsidRDefault="00BF24CE">
            <w:pPr>
              <w:spacing w:line="360" w:lineRule="auto"/>
              <w:rPr>
                <w:rFonts w:ascii="Times New Roman" w:hAnsi="Times New Roman" w:cs="Times New Roman"/>
                <w:sz w:val="24"/>
                <w:szCs w:val="24"/>
                <w:lang w:val="en-US"/>
              </w:rPr>
            </w:pPr>
            <w:r>
              <w:rPr>
                <w:rFonts w:ascii="Times New Roman" w:hAnsi="Times New Roman" w:cs="Times New Roman" w:hint="eastAsia"/>
                <w:sz w:val="24"/>
                <w:szCs w:val="24"/>
                <w:lang w:val="en-US"/>
              </w:rPr>
              <w:t>1</w:t>
            </w:r>
            <w:r>
              <w:rPr>
                <w:rFonts w:ascii="Times New Roman" w:hAnsi="Times New Roman" w:cs="Times New Roman" w:hint="eastAsia"/>
                <w:sz w:val="24"/>
                <w:szCs w:val="24"/>
                <w:lang w:val="en-US"/>
              </w:rPr>
              <w:t>、生活污水</w:t>
            </w:r>
          </w:p>
          <w:p w:rsidR="00483E09" w:rsidRDefault="00BF24CE">
            <w:pPr>
              <w:spacing w:line="360" w:lineRule="auto"/>
              <w:ind w:firstLineChars="200" w:firstLine="480"/>
              <w:rPr>
                <w:rFonts w:ascii="Times New Roman" w:hAnsi="Times New Roman" w:cs="Times New Roman"/>
                <w:sz w:val="24"/>
                <w:szCs w:val="24"/>
                <w:lang w:val="en-US"/>
              </w:rPr>
            </w:pPr>
            <w:r>
              <w:rPr>
                <w:rFonts w:ascii="Times New Roman" w:hAnsi="Times New Roman" w:cs="Times New Roman" w:hint="eastAsia"/>
                <w:sz w:val="24"/>
                <w:szCs w:val="24"/>
                <w:lang w:val="en-US"/>
              </w:rPr>
              <w:t>该项目产生的污水经化粪池处理后，排入市政污水管网进入花溪污水处理厂进行处置，污水排放执行《污水综合排放标准》（</w:t>
            </w:r>
            <w:r>
              <w:rPr>
                <w:rFonts w:ascii="Times New Roman" w:hAnsi="Times New Roman" w:cs="Times New Roman" w:hint="eastAsia"/>
                <w:sz w:val="24"/>
                <w:szCs w:val="24"/>
                <w:lang w:val="en-US"/>
              </w:rPr>
              <w:t>GB8978-1996</w:t>
            </w:r>
            <w:r>
              <w:rPr>
                <w:rFonts w:ascii="Times New Roman" w:hAnsi="Times New Roman" w:cs="Times New Roman" w:hint="eastAsia"/>
                <w:sz w:val="24"/>
                <w:szCs w:val="24"/>
                <w:lang w:val="en-US"/>
              </w:rPr>
              <w:t>）三级标准限值。详见表</w:t>
            </w:r>
            <w:r>
              <w:rPr>
                <w:rFonts w:ascii="Times New Roman" w:hAnsi="Times New Roman" w:cs="Times New Roman" w:hint="eastAsia"/>
                <w:sz w:val="24"/>
                <w:szCs w:val="24"/>
                <w:lang w:val="en-US"/>
              </w:rPr>
              <w:t>1-1</w:t>
            </w:r>
            <w:r>
              <w:rPr>
                <w:rFonts w:ascii="Times New Roman" w:hAnsi="Times New Roman" w:cs="Times New Roman" w:hint="eastAsia"/>
                <w:sz w:val="24"/>
                <w:szCs w:val="24"/>
                <w:lang w:val="en-US"/>
              </w:rPr>
              <w:t>。</w:t>
            </w:r>
          </w:p>
          <w:p w:rsidR="00483E09" w:rsidRDefault="00BF24CE">
            <w:pPr>
              <w:spacing w:line="360" w:lineRule="auto"/>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表</w:t>
            </w:r>
            <w:r>
              <w:rPr>
                <w:rFonts w:ascii="Times New Roman" w:hAnsi="Times New Roman" w:cs="Times New Roman" w:hint="eastAsia"/>
                <w:sz w:val="21"/>
                <w:szCs w:val="21"/>
                <w:lang w:val="en-US"/>
              </w:rPr>
              <w:t xml:space="preserve">1-1 </w:t>
            </w:r>
            <w:r>
              <w:rPr>
                <w:rFonts w:ascii="Times New Roman" w:hAnsi="Times New Roman" w:cs="Times New Roman" w:hint="eastAsia"/>
                <w:sz w:val="21"/>
                <w:szCs w:val="21"/>
                <w:lang w:val="en-US"/>
              </w:rPr>
              <w:t>污水排放标准</w:t>
            </w:r>
            <w:r>
              <w:rPr>
                <w:rFonts w:ascii="Times New Roman" w:hAnsi="Times New Roman" w:cs="Times New Roman" w:hint="eastAsia"/>
                <w:sz w:val="21"/>
                <w:szCs w:val="21"/>
                <w:lang w:val="en-US"/>
              </w:rPr>
              <w:t xml:space="preserve">    </w:t>
            </w:r>
            <w:r>
              <w:rPr>
                <w:rFonts w:ascii="Times New Roman" w:hAnsi="Times New Roman" w:cs="Times New Roman" w:hint="eastAsia"/>
                <w:sz w:val="24"/>
                <w:szCs w:val="24"/>
                <w:lang w:val="en-US"/>
              </w:rPr>
              <w:t xml:space="preserve">             </w:t>
            </w:r>
          </w:p>
          <w:tbl>
            <w:tblPr>
              <w:tblStyle w:val="a7"/>
              <w:tblW w:w="0" w:type="auto"/>
              <w:tblLook w:val="04A0" w:firstRow="1" w:lastRow="0" w:firstColumn="1" w:lastColumn="0" w:noHBand="0" w:noVBand="1"/>
            </w:tblPr>
            <w:tblGrid>
              <w:gridCol w:w="1305"/>
              <w:gridCol w:w="986"/>
              <w:gridCol w:w="986"/>
              <w:gridCol w:w="986"/>
              <w:gridCol w:w="986"/>
              <w:gridCol w:w="986"/>
              <w:gridCol w:w="986"/>
            </w:tblGrid>
            <w:tr w:rsidR="00483E09">
              <w:trPr>
                <w:trHeight w:val="718"/>
              </w:trPr>
              <w:tc>
                <w:tcPr>
                  <w:tcW w:w="1305" w:type="dxa"/>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标准</w:t>
                  </w:r>
                </w:p>
              </w:tc>
              <w:tc>
                <w:tcPr>
                  <w:tcW w:w="986" w:type="dxa"/>
                  <w:vAlign w:val="center"/>
                </w:tcPr>
                <w:p w:rsidR="00483E09" w:rsidRDefault="00BF24CE">
                  <w:pPr>
                    <w:pStyle w:val="TableParagraph"/>
                    <w:ind w:left="86" w:right="72"/>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pH</w:t>
                  </w:r>
                  <w:r>
                    <w:rPr>
                      <w:rFonts w:ascii="Times New Roman" w:hAnsi="Times New Roman" w:cs="Times New Roman" w:hint="eastAsia"/>
                      <w:sz w:val="21"/>
                      <w:szCs w:val="21"/>
                      <w:lang w:val="en-US"/>
                    </w:rPr>
                    <w:t>值</w:t>
                  </w:r>
                </w:p>
              </w:tc>
              <w:tc>
                <w:tcPr>
                  <w:tcW w:w="986" w:type="dxa"/>
                  <w:vAlign w:val="center"/>
                </w:tcPr>
                <w:p w:rsidR="00483E09" w:rsidRDefault="00BF24CE">
                  <w:pPr>
                    <w:pStyle w:val="TableParagraph"/>
                    <w:ind w:left="86" w:right="72"/>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SS</w:t>
                  </w:r>
                </w:p>
              </w:tc>
              <w:tc>
                <w:tcPr>
                  <w:tcW w:w="986" w:type="dxa"/>
                  <w:vAlign w:val="center"/>
                </w:tcPr>
                <w:p w:rsidR="00483E09" w:rsidRDefault="00BF24CE">
                  <w:pPr>
                    <w:pStyle w:val="TableParagraph"/>
                    <w:ind w:left="86" w:right="72"/>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COD</w:t>
                  </w:r>
                </w:p>
              </w:tc>
              <w:tc>
                <w:tcPr>
                  <w:tcW w:w="986" w:type="dxa"/>
                  <w:vAlign w:val="center"/>
                </w:tcPr>
                <w:p w:rsidR="00483E09" w:rsidRDefault="00BF24CE">
                  <w:pPr>
                    <w:pStyle w:val="TableParagraph"/>
                    <w:ind w:left="86" w:right="72"/>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BOD</w:t>
                  </w:r>
                  <w:r>
                    <w:rPr>
                      <w:rFonts w:ascii="Times New Roman" w:hAnsi="Times New Roman" w:cs="Times New Roman" w:hint="eastAsia"/>
                      <w:sz w:val="21"/>
                      <w:szCs w:val="21"/>
                      <w:vertAlign w:val="subscript"/>
                      <w:lang w:val="en-US"/>
                    </w:rPr>
                    <w:t>5</w:t>
                  </w:r>
                </w:p>
              </w:tc>
              <w:tc>
                <w:tcPr>
                  <w:tcW w:w="986" w:type="dxa"/>
                  <w:vAlign w:val="center"/>
                </w:tcPr>
                <w:p w:rsidR="00483E09" w:rsidRDefault="00BF24CE">
                  <w:pPr>
                    <w:pStyle w:val="TableParagraph"/>
                    <w:ind w:left="86" w:right="72"/>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NH</w:t>
                  </w:r>
                  <w:r>
                    <w:rPr>
                      <w:rFonts w:ascii="Times New Roman" w:hAnsi="Times New Roman" w:cs="Times New Roman" w:hint="eastAsia"/>
                      <w:sz w:val="21"/>
                      <w:szCs w:val="21"/>
                      <w:vertAlign w:val="subscript"/>
                      <w:lang w:val="en-US"/>
                    </w:rPr>
                    <w:t>3</w:t>
                  </w:r>
                  <w:r>
                    <w:rPr>
                      <w:rFonts w:ascii="Times New Roman" w:hAnsi="Times New Roman" w:cs="Times New Roman" w:hint="eastAsia"/>
                      <w:sz w:val="21"/>
                      <w:szCs w:val="21"/>
                      <w:lang w:val="en-US"/>
                    </w:rPr>
                    <w:t>-N</w:t>
                  </w:r>
                  <w:r>
                    <w:rPr>
                      <w:rFonts w:ascii="Times New Roman" w:hAnsi="Times New Roman" w:cs="Times New Roman" w:hint="eastAsia"/>
                      <w:sz w:val="21"/>
                      <w:szCs w:val="21"/>
                      <w:lang w:val="en-US"/>
                    </w:rPr>
                    <w:t>（二级）</w:t>
                  </w:r>
                </w:p>
              </w:tc>
              <w:tc>
                <w:tcPr>
                  <w:tcW w:w="986" w:type="dxa"/>
                  <w:vAlign w:val="center"/>
                </w:tcPr>
                <w:p w:rsidR="00483E09" w:rsidRDefault="00BF24CE">
                  <w:pPr>
                    <w:pStyle w:val="TableParagraph"/>
                    <w:ind w:left="86" w:right="72"/>
                    <w:jc w:val="center"/>
                    <w:rPr>
                      <w:sz w:val="24"/>
                      <w:szCs w:val="24"/>
                      <w:lang w:val="en-US"/>
                    </w:rPr>
                  </w:pPr>
                  <w:r>
                    <w:rPr>
                      <w:rFonts w:hint="eastAsia"/>
                      <w:sz w:val="24"/>
                      <w:szCs w:val="24"/>
                      <w:lang w:val="en-US"/>
                    </w:rPr>
                    <w:t>动植物油</w:t>
                  </w:r>
                </w:p>
              </w:tc>
            </w:tr>
            <w:tr w:rsidR="00483E09">
              <w:trPr>
                <w:trHeight w:val="742"/>
              </w:trPr>
              <w:tc>
                <w:tcPr>
                  <w:tcW w:w="1305" w:type="dxa"/>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三级（</w:t>
                  </w:r>
                  <w:r>
                    <w:rPr>
                      <w:rFonts w:ascii="Times New Roman" w:hAnsi="Times New Roman" w:cs="Times New Roman" w:hint="eastAsia"/>
                      <w:sz w:val="21"/>
                      <w:szCs w:val="21"/>
                      <w:lang w:val="en-US"/>
                    </w:rPr>
                    <w:t>mg/L</w:t>
                  </w:r>
                  <w:r>
                    <w:rPr>
                      <w:rFonts w:ascii="Times New Roman" w:hAnsi="Times New Roman" w:cs="Times New Roman" w:hint="eastAsia"/>
                      <w:sz w:val="21"/>
                      <w:szCs w:val="21"/>
                      <w:lang w:val="en-US"/>
                    </w:rPr>
                    <w:t>）</w:t>
                  </w:r>
                </w:p>
              </w:tc>
              <w:tc>
                <w:tcPr>
                  <w:tcW w:w="986" w:type="dxa"/>
                  <w:vAlign w:val="center"/>
                </w:tcPr>
                <w:p w:rsidR="00483E09" w:rsidRDefault="00BF24CE">
                  <w:pPr>
                    <w:pStyle w:val="5"/>
                    <w:rPr>
                      <w:lang w:val="en-US"/>
                    </w:rPr>
                  </w:pPr>
                  <w:r>
                    <w:rPr>
                      <w:lang w:val="en-US"/>
                    </w:rPr>
                    <w:t>6~9</w:t>
                  </w:r>
                </w:p>
              </w:tc>
              <w:tc>
                <w:tcPr>
                  <w:tcW w:w="986" w:type="dxa"/>
                  <w:vAlign w:val="center"/>
                </w:tcPr>
                <w:p w:rsidR="00483E09" w:rsidRDefault="00BF24CE">
                  <w:pPr>
                    <w:pStyle w:val="5"/>
                    <w:rPr>
                      <w:lang w:val="en-US"/>
                    </w:rPr>
                  </w:pPr>
                  <w:r>
                    <w:rPr>
                      <w:lang w:val="en-US"/>
                    </w:rPr>
                    <w:t>500</w:t>
                  </w:r>
                </w:p>
              </w:tc>
              <w:tc>
                <w:tcPr>
                  <w:tcW w:w="986" w:type="dxa"/>
                  <w:vAlign w:val="center"/>
                </w:tcPr>
                <w:p w:rsidR="00483E09" w:rsidRDefault="00BF24CE">
                  <w:pPr>
                    <w:pStyle w:val="5"/>
                    <w:rPr>
                      <w:lang w:val="en-US"/>
                    </w:rPr>
                  </w:pPr>
                  <w:r>
                    <w:rPr>
                      <w:lang w:val="en-US"/>
                    </w:rPr>
                    <w:t>300</w:t>
                  </w:r>
                </w:p>
              </w:tc>
              <w:tc>
                <w:tcPr>
                  <w:tcW w:w="986" w:type="dxa"/>
                  <w:vAlign w:val="center"/>
                </w:tcPr>
                <w:p w:rsidR="00483E09" w:rsidRDefault="00BF24CE">
                  <w:pPr>
                    <w:pStyle w:val="5"/>
                    <w:rPr>
                      <w:lang w:val="en-US"/>
                    </w:rPr>
                  </w:pPr>
                  <w:r>
                    <w:rPr>
                      <w:lang w:val="en-US"/>
                    </w:rPr>
                    <w:t>400</w:t>
                  </w:r>
                </w:p>
              </w:tc>
              <w:tc>
                <w:tcPr>
                  <w:tcW w:w="986" w:type="dxa"/>
                  <w:vAlign w:val="center"/>
                </w:tcPr>
                <w:p w:rsidR="00483E09" w:rsidRDefault="00BF24CE">
                  <w:pPr>
                    <w:pStyle w:val="5"/>
                    <w:rPr>
                      <w:lang w:val="en-US"/>
                    </w:rPr>
                  </w:pPr>
                  <w:r>
                    <w:rPr>
                      <w:rFonts w:hint="eastAsia"/>
                      <w:lang w:val="en-US"/>
                    </w:rPr>
                    <w:t>25</w:t>
                  </w:r>
                </w:p>
              </w:tc>
              <w:tc>
                <w:tcPr>
                  <w:tcW w:w="986" w:type="dxa"/>
                  <w:vAlign w:val="center"/>
                </w:tcPr>
                <w:p w:rsidR="00483E09" w:rsidRDefault="00BF24CE">
                  <w:pPr>
                    <w:pStyle w:val="5"/>
                    <w:rPr>
                      <w:lang w:val="en-US"/>
                    </w:rPr>
                  </w:pPr>
                  <w:r>
                    <w:rPr>
                      <w:lang w:val="en-US"/>
                    </w:rPr>
                    <w:t>100</w:t>
                  </w:r>
                </w:p>
              </w:tc>
            </w:tr>
          </w:tbl>
          <w:p w:rsidR="00483E09" w:rsidRDefault="00BF24CE">
            <w:pPr>
              <w:pStyle w:val="a4"/>
              <w:spacing w:line="360" w:lineRule="auto"/>
              <w:rPr>
                <w:rFonts w:ascii="Times New Roman" w:hAnsi="Times New Roman" w:cs="Times New Roman"/>
                <w:lang w:val="en-US"/>
              </w:rPr>
            </w:pPr>
            <w:r>
              <w:rPr>
                <w:rFonts w:ascii="Times New Roman" w:hAnsi="Times New Roman" w:cs="Times New Roman"/>
                <w:lang w:val="en-US"/>
              </w:rPr>
              <w:t>2</w:t>
            </w:r>
            <w:r>
              <w:rPr>
                <w:rFonts w:ascii="Times New Roman" w:hAnsi="Times New Roman" w:cs="Times New Roman"/>
                <w:lang w:val="en-US"/>
              </w:rPr>
              <w:t>、</w:t>
            </w:r>
            <w:r>
              <w:rPr>
                <w:rFonts w:ascii="Times New Roman" w:hAnsi="Times New Roman" w:cs="Times New Roman" w:hint="eastAsia"/>
                <w:lang w:val="en-US"/>
              </w:rPr>
              <w:t>废气</w:t>
            </w:r>
          </w:p>
          <w:p w:rsidR="00483E09" w:rsidRDefault="00BF24CE">
            <w:pPr>
              <w:pStyle w:val="a4"/>
              <w:spacing w:line="360" w:lineRule="auto"/>
              <w:ind w:firstLineChars="200" w:firstLine="480"/>
              <w:rPr>
                <w:rFonts w:ascii="Times New Roman" w:hAnsi="Times New Roman" w:cs="Times New Roman"/>
                <w:lang w:val="en-US"/>
              </w:rPr>
            </w:pPr>
            <w:r>
              <w:rPr>
                <w:rFonts w:ascii="Times New Roman"/>
              </w:rPr>
              <w:t>实验室废气执行《大气污染物综合排放标准》（</w:t>
            </w:r>
            <w:r>
              <w:rPr>
                <w:rFonts w:ascii="Times New Roman"/>
              </w:rPr>
              <w:t>GB16297-</w:t>
            </w:r>
            <w:r>
              <w:rPr>
                <w:rFonts w:ascii="Times New Roman" w:hint="eastAsia"/>
                <w:lang w:val="en-US"/>
              </w:rPr>
              <w:t>1</w:t>
            </w:r>
            <w:r>
              <w:rPr>
                <w:rFonts w:ascii="Times New Roman"/>
              </w:rPr>
              <w:t>996</w:t>
            </w:r>
            <w:r>
              <w:rPr>
                <w:rFonts w:ascii="Times New Roman"/>
              </w:rPr>
              <w:t>）标准，因《大气污染物综合排放标准》仅规定了非甲烷总烃（使用溶剂汽油或其他混合烃类物质）的排放限值，贵州省暂未发布</w:t>
            </w:r>
            <w:r>
              <w:rPr>
                <w:rFonts w:ascii="Times New Roman"/>
              </w:rPr>
              <w:t>VOCs</w:t>
            </w:r>
            <w:r>
              <w:rPr>
                <w:rFonts w:ascii="Times New Roman"/>
              </w:rPr>
              <w:t>排放控制标准，故本项目</w:t>
            </w:r>
            <w:r>
              <w:rPr>
                <w:rFonts w:ascii="Times New Roman"/>
              </w:rPr>
              <w:t>VOCs</w:t>
            </w:r>
            <w:r>
              <w:rPr>
                <w:rFonts w:ascii="Times New Roman"/>
              </w:rPr>
              <w:t>排放参照执行《工业企业挥发性有机物排放控制标准》（</w:t>
            </w:r>
            <w:r>
              <w:rPr>
                <w:rFonts w:ascii="Times New Roman"/>
              </w:rPr>
              <w:t>DB12/524-2014</w:t>
            </w:r>
            <w:r>
              <w:rPr>
                <w:rFonts w:ascii="Times New Roman"/>
              </w:rPr>
              <w:t>）</w:t>
            </w:r>
            <w:r>
              <w:rPr>
                <w:rFonts w:ascii="Times New Roman" w:hAnsi="Times New Roman" w:cs="Times New Roman" w:hint="eastAsia"/>
                <w:lang w:val="en-US"/>
              </w:rPr>
              <w:t>。详见表</w:t>
            </w:r>
            <w:r>
              <w:rPr>
                <w:rFonts w:ascii="Times New Roman" w:hAnsi="Times New Roman" w:cs="Times New Roman" w:hint="eastAsia"/>
                <w:lang w:val="en-US"/>
              </w:rPr>
              <w:t>1-2</w:t>
            </w:r>
            <w:r>
              <w:rPr>
                <w:rFonts w:ascii="Times New Roman" w:hAnsi="Times New Roman" w:cs="Times New Roman" w:hint="eastAsia"/>
                <w:lang w:val="en-US"/>
              </w:rPr>
              <w:t>。</w:t>
            </w:r>
          </w:p>
          <w:p w:rsidR="00483E09" w:rsidRDefault="00483E09">
            <w:pPr>
              <w:pStyle w:val="a4"/>
              <w:spacing w:line="360" w:lineRule="auto"/>
              <w:jc w:val="center"/>
              <w:rPr>
                <w:rFonts w:ascii="Times New Roman" w:hAnsi="Times New Roman" w:cs="Times New Roman"/>
                <w:lang w:val="en-US"/>
              </w:rPr>
            </w:pPr>
          </w:p>
          <w:p w:rsidR="00483E09" w:rsidRDefault="00483E09">
            <w:pPr>
              <w:pStyle w:val="a4"/>
              <w:spacing w:line="360" w:lineRule="auto"/>
              <w:jc w:val="center"/>
              <w:rPr>
                <w:rFonts w:ascii="Times New Roman" w:hAnsi="Times New Roman" w:cs="Times New Roman"/>
                <w:lang w:val="en-US"/>
              </w:rPr>
            </w:pPr>
          </w:p>
          <w:p w:rsidR="00483E09" w:rsidRDefault="00483E09">
            <w:pPr>
              <w:pStyle w:val="a4"/>
              <w:spacing w:line="360" w:lineRule="auto"/>
              <w:jc w:val="center"/>
              <w:rPr>
                <w:rFonts w:ascii="Times New Roman" w:hAnsi="Times New Roman" w:cs="Times New Roman"/>
                <w:lang w:val="en-US"/>
              </w:rPr>
            </w:pPr>
          </w:p>
          <w:p w:rsidR="00483E09" w:rsidRDefault="00483E09">
            <w:pPr>
              <w:pStyle w:val="a4"/>
              <w:spacing w:line="360" w:lineRule="auto"/>
              <w:jc w:val="center"/>
              <w:rPr>
                <w:rFonts w:ascii="Times New Roman" w:hAnsi="Times New Roman" w:cs="Times New Roman"/>
                <w:lang w:val="en-US"/>
              </w:rPr>
            </w:pPr>
          </w:p>
          <w:p w:rsidR="00483E09" w:rsidRDefault="00483E09">
            <w:pPr>
              <w:pStyle w:val="a4"/>
              <w:spacing w:line="360" w:lineRule="auto"/>
              <w:jc w:val="center"/>
              <w:rPr>
                <w:rFonts w:ascii="Times New Roman" w:hAnsi="Times New Roman" w:cs="Times New Roman"/>
                <w:lang w:val="en-US"/>
              </w:rPr>
            </w:pPr>
          </w:p>
          <w:p w:rsidR="00483E09" w:rsidRDefault="00BF24CE">
            <w:pPr>
              <w:pStyle w:val="a4"/>
              <w:spacing w:line="360" w:lineRule="auto"/>
              <w:jc w:val="center"/>
              <w:rPr>
                <w:rFonts w:ascii="Times New Roman" w:hAnsi="Times New Roman" w:cs="Times New Roman"/>
                <w:sz w:val="21"/>
                <w:szCs w:val="21"/>
                <w:lang w:val="en-US"/>
              </w:rPr>
            </w:pPr>
            <w:r>
              <w:rPr>
                <w:rFonts w:ascii="Times New Roman" w:hAnsi="Times New Roman" w:cs="Times New Roman" w:hint="eastAsia"/>
                <w:sz w:val="21"/>
                <w:szCs w:val="21"/>
                <w:lang w:val="en-US"/>
              </w:rPr>
              <w:lastRenderedPageBreak/>
              <w:t>表</w:t>
            </w:r>
            <w:r>
              <w:rPr>
                <w:rFonts w:ascii="Times New Roman" w:hAnsi="Times New Roman" w:cs="Times New Roman" w:hint="eastAsia"/>
                <w:sz w:val="21"/>
                <w:szCs w:val="21"/>
                <w:lang w:val="en-US"/>
              </w:rPr>
              <w:t xml:space="preserve">1-2 </w:t>
            </w:r>
            <w:r>
              <w:rPr>
                <w:rFonts w:ascii="Times New Roman" w:hAnsi="Times New Roman" w:cs="Times New Roman" w:hint="eastAsia"/>
                <w:sz w:val="21"/>
                <w:szCs w:val="21"/>
                <w:lang w:val="en-US"/>
              </w:rPr>
              <w:t>大气污染物排放标准</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51"/>
              <w:gridCol w:w="2544"/>
              <w:gridCol w:w="3212"/>
            </w:tblGrid>
            <w:tr w:rsidR="00483E09">
              <w:trPr>
                <w:cantSplit/>
                <w:trHeight w:val="23"/>
                <w:jc w:val="center"/>
              </w:trPr>
              <w:tc>
                <w:tcPr>
                  <w:tcW w:w="1487" w:type="dxa"/>
                  <w:tcBorders>
                    <w:top w:val="single" w:sz="8" w:space="0" w:color="auto"/>
                    <w:bottom w:val="single" w:sz="8" w:space="0" w:color="auto"/>
                    <w:right w:val="single" w:sz="8" w:space="0" w:color="auto"/>
                  </w:tcBorders>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污染物</w:t>
                  </w:r>
                </w:p>
              </w:tc>
              <w:tc>
                <w:tcPr>
                  <w:tcW w:w="2612" w:type="dxa"/>
                  <w:tcBorders>
                    <w:top w:val="single" w:sz="8" w:space="0" w:color="auto"/>
                    <w:left w:val="single" w:sz="8" w:space="0" w:color="auto"/>
                    <w:bottom w:val="single" w:sz="8" w:space="0" w:color="auto"/>
                    <w:right w:val="single" w:sz="8" w:space="0" w:color="auto"/>
                  </w:tcBorders>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排放浓度限值（</w:t>
                  </w:r>
                  <w:r>
                    <w:rPr>
                      <w:rFonts w:ascii="Times New Roman" w:hAnsi="Times New Roman" w:cs="Times New Roman" w:hint="eastAsia"/>
                      <w:sz w:val="21"/>
                      <w:szCs w:val="21"/>
                      <w:lang w:val="en-US"/>
                    </w:rPr>
                    <w:t>mg/m</w:t>
                  </w:r>
                  <w:r>
                    <w:rPr>
                      <w:rFonts w:ascii="Times New Roman" w:hAnsi="Times New Roman" w:cs="Times New Roman" w:hint="eastAsia"/>
                      <w:sz w:val="21"/>
                      <w:szCs w:val="21"/>
                      <w:vertAlign w:val="superscript"/>
                      <w:lang w:val="en-US"/>
                    </w:rPr>
                    <w:t>3</w:t>
                  </w:r>
                  <w:r>
                    <w:rPr>
                      <w:rFonts w:ascii="Times New Roman" w:hAnsi="Times New Roman" w:cs="Times New Roman" w:hint="eastAsia"/>
                      <w:sz w:val="21"/>
                      <w:szCs w:val="21"/>
                      <w:lang w:val="en-US"/>
                    </w:rPr>
                    <w:t>）</w:t>
                  </w:r>
                </w:p>
              </w:tc>
              <w:tc>
                <w:tcPr>
                  <w:tcW w:w="3297" w:type="dxa"/>
                  <w:tcBorders>
                    <w:top w:val="single" w:sz="8" w:space="0" w:color="auto"/>
                    <w:left w:val="single" w:sz="8" w:space="0" w:color="auto"/>
                    <w:bottom w:val="single" w:sz="8" w:space="0" w:color="auto"/>
                    <w:right w:val="single" w:sz="8" w:space="0" w:color="auto"/>
                  </w:tcBorders>
                  <w:vAlign w:val="center"/>
                </w:tcPr>
                <w:p w:rsidR="00483E09" w:rsidRDefault="00BF24CE">
                  <w:pPr>
                    <w:pStyle w:val="TableParagraph"/>
                    <w:ind w:left="86" w:right="72"/>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依据</w:t>
                  </w:r>
                </w:p>
              </w:tc>
            </w:tr>
            <w:tr w:rsidR="00483E09">
              <w:trPr>
                <w:cantSplit/>
                <w:trHeight w:val="23"/>
                <w:jc w:val="center"/>
              </w:trPr>
              <w:tc>
                <w:tcPr>
                  <w:tcW w:w="1487" w:type="dxa"/>
                  <w:tcBorders>
                    <w:top w:val="single" w:sz="8" w:space="0" w:color="auto"/>
                    <w:left w:val="single" w:sz="4" w:space="0" w:color="auto"/>
                    <w:bottom w:val="single" w:sz="8" w:space="0" w:color="auto"/>
                    <w:right w:val="single" w:sz="8" w:space="0" w:color="auto"/>
                  </w:tcBorders>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VOCs</w:t>
                  </w:r>
                </w:p>
              </w:tc>
              <w:tc>
                <w:tcPr>
                  <w:tcW w:w="2612" w:type="dxa"/>
                  <w:tcBorders>
                    <w:top w:val="single" w:sz="8" w:space="0" w:color="auto"/>
                    <w:left w:val="single" w:sz="8" w:space="0" w:color="auto"/>
                    <w:bottom w:val="single" w:sz="8" w:space="0" w:color="auto"/>
                    <w:right w:val="single" w:sz="8" w:space="0" w:color="auto"/>
                  </w:tcBorders>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80</w:t>
                  </w:r>
                </w:p>
              </w:tc>
              <w:tc>
                <w:tcPr>
                  <w:tcW w:w="3297" w:type="dxa"/>
                  <w:tcBorders>
                    <w:top w:val="single" w:sz="8" w:space="0" w:color="auto"/>
                    <w:left w:val="single" w:sz="8" w:space="0" w:color="auto"/>
                    <w:bottom w:val="single" w:sz="8" w:space="0" w:color="auto"/>
                    <w:right w:val="single" w:sz="8" w:space="0" w:color="auto"/>
                  </w:tcBorders>
                  <w:vAlign w:val="center"/>
                </w:tcPr>
                <w:p w:rsidR="00483E09" w:rsidRDefault="00BF24CE">
                  <w:pPr>
                    <w:pStyle w:val="TableParagraph"/>
                    <w:ind w:left="86" w:right="72"/>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《工业企业挥发性有机物排放控制标准》（</w:t>
                  </w:r>
                  <w:r>
                    <w:rPr>
                      <w:rFonts w:ascii="Times New Roman" w:hAnsi="Times New Roman" w:cs="Times New Roman" w:hint="eastAsia"/>
                      <w:sz w:val="21"/>
                      <w:szCs w:val="21"/>
                      <w:lang w:val="en-US"/>
                    </w:rPr>
                    <w:t>DB12/524-2014</w:t>
                  </w:r>
                  <w:r>
                    <w:rPr>
                      <w:rFonts w:ascii="Times New Roman" w:hAnsi="Times New Roman" w:cs="Times New Roman" w:hint="eastAsia"/>
                      <w:sz w:val="21"/>
                      <w:szCs w:val="21"/>
                      <w:lang w:val="en-US"/>
                    </w:rPr>
                    <w:t>）</w:t>
                  </w:r>
                </w:p>
              </w:tc>
            </w:tr>
            <w:tr w:rsidR="00483E09">
              <w:trPr>
                <w:cantSplit/>
                <w:trHeight w:val="312"/>
                <w:jc w:val="center"/>
              </w:trPr>
              <w:tc>
                <w:tcPr>
                  <w:tcW w:w="1487" w:type="dxa"/>
                  <w:tcBorders>
                    <w:top w:val="single" w:sz="8" w:space="0" w:color="auto"/>
                    <w:left w:val="single" w:sz="4" w:space="0" w:color="auto"/>
                    <w:bottom w:val="single" w:sz="8" w:space="0" w:color="auto"/>
                    <w:right w:val="single" w:sz="8" w:space="0" w:color="auto"/>
                  </w:tcBorders>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甲醇</w:t>
                  </w:r>
                </w:p>
              </w:tc>
              <w:tc>
                <w:tcPr>
                  <w:tcW w:w="2612" w:type="dxa"/>
                  <w:tcBorders>
                    <w:top w:val="single" w:sz="8" w:space="0" w:color="auto"/>
                    <w:left w:val="single" w:sz="8" w:space="0" w:color="auto"/>
                    <w:bottom w:val="single" w:sz="8" w:space="0" w:color="auto"/>
                    <w:right w:val="single" w:sz="8" w:space="0" w:color="auto"/>
                  </w:tcBorders>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190</w:t>
                  </w:r>
                </w:p>
              </w:tc>
              <w:tc>
                <w:tcPr>
                  <w:tcW w:w="3297" w:type="dxa"/>
                  <w:vMerge w:val="restart"/>
                  <w:tcBorders>
                    <w:top w:val="single" w:sz="8" w:space="0" w:color="auto"/>
                    <w:left w:val="single" w:sz="8" w:space="0" w:color="auto"/>
                    <w:bottom w:val="single" w:sz="8" w:space="0" w:color="auto"/>
                    <w:right w:val="single" w:sz="8" w:space="0" w:color="auto"/>
                  </w:tcBorders>
                  <w:vAlign w:val="center"/>
                </w:tcPr>
                <w:p w:rsidR="00483E09" w:rsidRDefault="00BF24CE">
                  <w:pPr>
                    <w:pStyle w:val="TableParagraph"/>
                    <w:ind w:left="86" w:right="72"/>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《大气污染物综合排放标准》（</w:t>
                  </w:r>
                  <w:r>
                    <w:rPr>
                      <w:rFonts w:ascii="Times New Roman" w:hAnsi="Times New Roman" w:cs="Times New Roman" w:hint="eastAsia"/>
                      <w:sz w:val="21"/>
                      <w:szCs w:val="21"/>
                      <w:lang w:val="en-US"/>
                    </w:rPr>
                    <w:t>GB16297-1996</w:t>
                  </w:r>
                  <w:r>
                    <w:rPr>
                      <w:rFonts w:ascii="Times New Roman" w:hAnsi="Times New Roman" w:cs="Times New Roman" w:hint="eastAsia"/>
                      <w:sz w:val="21"/>
                      <w:szCs w:val="21"/>
                      <w:lang w:val="en-US"/>
                    </w:rPr>
                    <w:t>）</w:t>
                  </w:r>
                </w:p>
              </w:tc>
            </w:tr>
            <w:tr w:rsidR="00483E09">
              <w:trPr>
                <w:cantSplit/>
                <w:trHeight w:val="362"/>
                <w:jc w:val="center"/>
              </w:trPr>
              <w:tc>
                <w:tcPr>
                  <w:tcW w:w="1487" w:type="dxa"/>
                  <w:tcBorders>
                    <w:top w:val="single" w:sz="8" w:space="0" w:color="auto"/>
                    <w:left w:val="single" w:sz="4" w:space="0" w:color="auto"/>
                    <w:bottom w:val="single" w:sz="8" w:space="0" w:color="auto"/>
                    <w:right w:val="single" w:sz="8" w:space="0" w:color="auto"/>
                  </w:tcBorders>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硫酸雾</w:t>
                  </w:r>
                </w:p>
              </w:tc>
              <w:tc>
                <w:tcPr>
                  <w:tcW w:w="2612" w:type="dxa"/>
                  <w:tcBorders>
                    <w:top w:val="single" w:sz="8" w:space="0" w:color="auto"/>
                    <w:left w:val="single" w:sz="8" w:space="0" w:color="auto"/>
                    <w:bottom w:val="single" w:sz="8" w:space="0" w:color="auto"/>
                    <w:right w:val="single" w:sz="8" w:space="0" w:color="auto"/>
                  </w:tcBorders>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45</w:t>
                  </w:r>
                </w:p>
              </w:tc>
              <w:tc>
                <w:tcPr>
                  <w:tcW w:w="3297" w:type="dxa"/>
                  <w:vMerge/>
                  <w:tcBorders>
                    <w:top w:val="single" w:sz="8" w:space="0" w:color="auto"/>
                    <w:left w:val="single" w:sz="8" w:space="0" w:color="auto"/>
                    <w:bottom w:val="single" w:sz="8" w:space="0" w:color="auto"/>
                    <w:right w:val="single" w:sz="8" w:space="0" w:color="auto"/>
                  </w:tcBorders>
                  <w:vAlign w:val="center"/>
                </w:tcPr>
                <w:p w:rsidR="00483E09" w:rsidRDefault="00483E09">
                  <w:pPr>
                    <w:snapToGrid w:val="0"/>
                    <w:jc w:val="center"/>
                    <w:rPr>
                      <w:rFonts w:ascii="Times New Roman"/>
                      <w:sz w:val="21"/>
                      <w:szCs w:val="21"/>
                    </w:rPr>
                  </w:pPr>
                </w:p>
              </w:tc>
            </w:tr>
            <w:tr w:rsidR="00483E09">
              <w:trPr>
                <w:cantSplit/>
                <w:trHeight w:val="362"/>
                <w:jc w:val="center"/>
              </w:trPr>
              <w:tc>
                <w:tcPr>
                  <w:tcW w:w="1487" w:type="dxa"/>
                  <w:tcBorders>
                    <w:top w:val="single" w:sz="8" w:space="0" w:color="auto"/>
                    <w:left w:val="single" w:sz="4" w:space="0" w:color="auto"/>
                    <w:bottom w:val="single" w:sz="8" w:space="0" w:color="auto"/>
                    <w:right w:val="single" w:sz="8" w:space="0" w:color="auto"/>
                  </w:tcBorders>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氯化氢</w:t>
                  </w:r>
                </w:p>
              </w:tc>
              <w:tc>
                <w:tcPr>
                  <w:tcW w:w="2612" w:type="dxa"/>
                  <w:tcBorders>
                    <w:top w:val="single" w:sz="8" w:space="0" w:color="auto"/>
                    <w:left w:val="single" w:sz="8" w:space="0" w:color="auto"/>
                    <w:bottom w:val="single" w:sz="8" w:space="0" w:color="auto"/>
                    <w:right w:val="single" w:sz="8" w:space="0" w:color="auto"/>
                  </w:tcBorders>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100</w:t>
                  </w:r>
                </w:p>
              </w:tc>
              <w:tc>
                <w:tcPr>
                  <w:tcW w:w="3297" w:type="dxa"/>
                  <w:vMerge/>
                  <w:tcBorders>
                    <w:top w:val="single" w:sz="8" w:space="0" w:color="auto"/>
                    <w:left w:val="single" w:sz="8" w:space="0" w:color="auto"/>
                    <w:bottom w:val="single" w:sz="8" w:space="0" w:color="auto"/>
                    <w:right w:val="single" w:sz="8" w:space="0" w:color="auto"/>
                  </w:tcBorders>
                  <w:vAlign w:val="center"/>
                </w:tcPr>
                <w:p w:rsidR="00483E09" w:rsidRDefault="00483E09">
                  <w:pPr>
                    <w:snapToGrid w:val="0"/>
                    <w:jc w:val="center"/>
                    <w:rPr>
                      <w:rFonts w:ascii="Times New Roman"/>
                      <w:sz w:val="21"/>
                      <w:szCs w:val="21"/>
                    </w:rPr>
                  </w:pPr>
                </w:p>
              </w:tc>
            </w:tr>
          </w:tbl>
          <w:p w:rsidR="00483E09" w:rsidRDefault="00BF24CE">
            <w:pPr>
              <w:pStyle w:val="a4"/>
              <w:spacing w:line="360" w:lineRule="auto"/>
              <w:jc w:val="both"/>
              <w:rPr>
                <w:rFonts w:ascii="Times New Roman" w:hAnsi="Times New Roman" w:cs="Times New Roman"/>
                <w:lang w:val="en-US"/>
              </w:rPr>
            </w:pPr>
            <w:r>
              <w:rPr>
                <w:rFonts w:ascii="Times New Roman" w:hAnsi="Times New Roman" w:cs="Times New Roman" w:hint="eastAsia"/>
                <w:lang w:val="en-US"/>
              </w:rPr>
              <w:t>3</w:t>
            </w:r>
            <w:r>
              <w:rPr>
                <w:rFonts w:ascii="Times New Roman" w:hAnsi="Times New Roman" w:cs="Times New Roman" w:hint="eastAsia"/>
                <w:lang w:val="en-US"/>
              </w:rPr>
              <w:t>、噪声</w:t>
            </w:r>
          </w:p>
          <w:p w:rsidR="00483E09" w:rsidRDefault="00BF24CE">
            <w:pPr>
              <w:pStyle w:val="a4"/>
              <w:spacing w:line="360" w:lineRule="auto"/>
              <w:ind w:firstLineChars="200" w:firstLine="480"/>
              <w:jc w:val="both"/>
              <w:rPr>
                <w:rFonts w:ascii="Times New Roman" w:hAnsi="Times New Roman" w:cs="Times New Roman"/>
                <w:lang w:val="en-US"/>
              </w:rPr>
            </w:pPr>
            <w:r>
              <w:rPr>
                <w:rFonts w:ascii="Times New Roman" w:hAnsi="Times New Roman" w:cs="Times New Roman" w:hint="eastAsia"/>
                <w:lang w:val="en-US"/>
              </w:rPr>
              <w:t>该项目噪声排放执行</w:t>
            </w:r>
            <w:r>
              <w:rPr>
                <w:rFonts w:ascii="Times New Roman" w:hAnsi="Times New Roman" w:cs="Times New Roman" w:hint="eastAsia"/>
                <w:lang w:val="en-US"/>
              </w:rPr>
              <w:t>《工业企业厂界环境噪声排放标准》（</w:t>
            </w:r>
            <w:r>
              <w:rPr>
                <w:rFonts w:ascii="Times New Roman" w:hAnsi="Times New Roman" w:cs="Times New Roman" w:hint="eastAsia"/>
                <w:lang w:val="en-US"/>
              </w:rPr>
              <w:t>GB 12348-2008</w:t>
            </w:r>
            <w:r>
              <w:rPr>
                <w:rFonts w:ascii="Times New Roman" w:hAnsi="Times New Roman" w:cs="Times New Roman" w:hint="eastAsia"/>
                <w:lang w:val="en-US"/>
              </w:rPr>
              <w:t>）中</w:t>
            </w:r>
            <w:r>
              <w:rPr>
                <w:rFonts w:ascii="Times New Roman" w:hAnsi="Times New Roman" w:cs="Times New Roman" w:hint="eastAsia"/>
                <w:lang w:val="en-US"/>
              </w:rPr>
              <w:t>3</w:t>
            </w:r>
            <w:r>
              <w:rPr>
                <w:rFonts w:ascii="Times New Roman" w:hAnsi="Times New Roman" w:cs="Times New Roman" w:hint="eastAsia"/>
                <w:lang w:val="en-US"/>
              </w:rPr>
              <w:t>类标准。详见</w:t>
            </w:r>
            <w:r>
              <w:rPr>
                <w:rFonts w:ascii="Times New Roman" w:hAnsi="Times New Roman" w:cs="Times New Roman" w:hint="eastAsia"/>
                <w:lang w:val="en-US"/>
              </w:rPr>
              <w:t>1-3</w:t>
            </w:r>
            <w:r>
              <w:rPr>
                <w:rFonts w:ascii="Times New Roman" w:hAnsi="Times New Roman" w:cs="Times New Roman" w:hint="eastAsia"/>
                <w:lang w:val="en-US"/>
              </w:rPr>
              <w:t>。</w:t>
            </w:r>
          </w:p>
          <w:p w:rsidR="00483E09" w:rsidRDefault="00BF24CE">
            <w:pPr>
              <w:pStyle w:val="a4"/>
              <w:spacing w:line="360" w:lineRule="auto"/>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表</w:t>
            </w:r>
            <w:r>
              <w:rPr>
                <w:rFonts w:ascii="Times New Roman" w:hAnsi="Times New Roman" w:cs="Times New Roman" w:hint="eastAsia"/>
                <w:sz w:val="21"/>
                <w:szCs w:val="21"/>
                <w:lang w:val="en-US"/>
              </w:rPr>
              <w:t xml:space="preserve">1-3 </w:t>
            </w:r>
            <w:r>
              <w:rPr>
                <w:rFonts w:ascii="Times New Roman" w:hAnsi="Times New Roman" w:cs="Times New Roman" w:hint="eastAsia"/>
                <w:sz w:val="21"/>
                <w:szCs w:val="21"/>
                <w:lang w:val="en-US"/>
              </w:rPr>
              <w:t>《工业企业厂界环境噪声排放标准》（</w:t>
            </w:r>
            <w:r>
              <w:rPr>
                <w:rFonts w:ascii="Times New Roman" w:hAnsi="Times New Roman" w:cs="Times New Roman" w:hint="eastAsia"/>
                <w:sz w:val="21"/>
                <w:szCs w:val="21"/>
                <w:lang w:val="en-US"/>
              </w:rPr>
              <w:t>GB 12348-2008</w:t>
            </w:r>
            <w:r>
              <w:rPr>
                <w:rFonts w:ascii="Times New Roman" w:hAnsi="Times New Roman" w:cs="Times New Roman" w:hint="eastAsia"/>
                <w:sz w:val="21"/>
                <w:szCs w:val="21"/>
                <w:lang w:val="en-US"/>
              </w:rPr>
              <w:t>）</w:t>
            </w:r>
          </w:p>
          <w:tbl>
            <w:tblPr>
              <w:tblStyle w:val="a7"/>
              <w:tblW w:w="5000" w:type="pct"/>
              <w:tblLook w:val="04A0" w:firstRow="1" w:lastRow="0" w:firstColumn="1" w:lastColumn="0" w:noHBand="0" w:noVBand="1"/>
            </w:tblPr>
            <w:tblGrid>
              <w:gridCol w:w="2407"/>
              <w:gridCol w:w="2407"/>
              <w:gridCol w:w="2408"/>
            </w:tblGrid>
            <w:tr w:rsidR="00483E09">
              <w:trPr>
                <w:trHeight w:val="527"/>
              </w:trPr>
              <w:tc>
                <w:tcPr>
                  <w:tcW w:w="1666" w:type="pct"/>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标准</w:t>
                  </w:r>
                </w:p>
              </w:tc>
              <w:tc>
                <w:tcPr>
                  <w:tcW w:w="1666" w:type="pct"/>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昼间</w:t>
                  </w:r>
                </w:p>
              </w:tc>
              <w:tc>
                <w:tcPr>
                  <w:tcW w:w="1666" w:type="pct"/>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夜间</w:t>
                  </w:r>
                </w:p>
              </w:tc>
            </w:tr>
            <w:tr w:rsidR="00483E09">
              <w:trPr>
                <w:trHeight w:val="550"/>
              </w:trPr>
              <w:tc>
                <w:tcPr>
                  <w:tcW w:w="1666" w:type="pct"/>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3</w:t>
                  </w:r>
                  <w:r>
                    <w:rPr>
                      <w:rFonts w:ascii="Times New Roman" w:hAnsi="Times New Roman" w:cs="Times New Roman" w:hint="eastAsia"/>
                      <w:sz w:val="21"/>
                      <w:szCs w:val="21"/>
                      <w:lang w:val="en-US"/>
                    </w:rPr>
                    <w:t>类（</w:t>
                  </w:r>
                  <w:r>
                    <w:rPr>
                      <w:rFonts w:ascii="Times New Roman" w:hAnsi="Times New Roman" w:cs="Times New Roman" w:hint="eastAsia"/>
                      <w:sz w:val="21"/>
                      <w:szCs w:val="21"/>
                      <w:lang w:val="en-US"/>
                    </w:rPr>
                    <w:t>dB</w:t>
                  </w:r>
                  <w:r>
                    <w:rPr>
                      <w:rFonts w:ascii="Times New Roman" w:hAnsi="Times New Roman" w:cs="Times New Roman" w:hint="eastAsia"/>
                      <w:sz w:val="21"/>
                      <w:szCs w:val="21"/>
                      <w:lang w:val="en-US"/>
                    </w:rPr>
                    <w:t>（</w:t>
                  </w:r>
                  <w:r>
                    <w:rPr>
                      <w:rFonts w:ascii="Times New Roman" w:hAnsi="Times New Roman" w:cs="Times New Roman" w:hint="eastAsia"/>
                      <w:sz w:val="21"/>
                      <w:szCs w:val="21"/>
                      <w:lang w:val="en-US"/>
                    </w:rPr>
                    <w:t>A</w:t>
                  </w:r>
                  <w:r>
                    <w:rPr>
                      <w:rFonts w:ascii="Times New Roman" w:hAnsi="Times New Roman" w:cs="Times New Roman" w:hint="eastAsia"/>
                      <w:sz w:val="21"/>
                      <w:szCs w:val="21"/>
                      <w:lang w:val="en-US"/>
                    </w:rPr>
                    <w:t>））</w:t>
                  </w:r>
                </w:p>
              </w:tc>
              <w:tc>
                <w:tcPr>
                  <w:tcW w:w="1666" w:type="pct"/>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65</w:t>
                  </w:r>
                </w:p>
              </w:tc>
              <w:tc>
                <w:tcPr>
                  <w:tcW w:w="1666" w:type="pct"/>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55</w:t>
                  </w:r>
                </w:p>
              </w:tc>
            </w:tr>
          </w:tbl>
          <w:p w:rsidR="00483E09" w:rsidRDefault="00BF24CE">
            <w:pPr>
              <w:pStyle w:val="a4"/>
              <w:spacing w:line="360" w:lineRule="auto"/>
            </w:pPr>
            <w:r>
              <w:rPr>
                <w:rFonts w:ascii="Times New Roman" w:eastAsia="Times New Roman"/>
              </w:rPr>
              <w:t>4</w:t>
            </w:r>
            <w:r>
              <w:t>、固体废弃物</w:t>
            </w:r>
          </w:p>
          <w:p w:rsidR="00483E09" w:rsidRDefault="00BF24CE">
            <w:pPr>
              <w:pStyle w:val="a4"/>
              <w:spacing w:line="360" w:lineRule="auto"/>
              <w:ind w:firstLineChars="200" w:firstLine="480"/>
              <w:jc w:val="both"/>
              <w:rPr>
                <w:rFonts w:ascii="Times New Roman" w:hAnsi="Times New Roman" w:cs="Times New Roman"/>
                <w:lang w:val="en-US"/>
              </w:rPr>
            </w:pPr>
            <w:r>
              <w:rPr>
                <w:rFonts w:ascii="Times New Roman" w:hAnsi="Times New Roman" w:cs="Times New Roman" w:hint="eastAsia"/>
                <w:lang w:val="en-US"/>
              </w:rPr>
              <w:t>一般废物执行一般固体废物执行《一般工业固体废物贮存、处置场污染控制标准》</w:t>
            </w:r>
            <w:r>
              <w:rPr>
                <w:rFonts w:ascii="Times New Roman" w:hAnsi="Times New Roman" w:cs="Times New Roman" w:hint="eastAsia"/>
                <w:lang w:val="en-US"/>
              </w:rPr>
              <w:t>(GB18599-2001)</w:t>
            </w:r>
            <w:r>
              <w:rPr>
                <w:rFonts w:ascii="Times New Roman" w:hAnsi="Times New Roman" w:cs="Times New Roman" w:hint="eastAsia"/>
                <w:lang w:val="en-US"/>
              </w:rPr>
              <w:t>及其</w:t>
            </w:r>
            <w:r>
              <w:rPr>
                <w:rFonts w:ascii="Times New Roman" w:hAnsi="Times New Roman" w:cs="Times New Roman" w:hint="eastAsia"/>
                <w:lang w:val="en-US"/>
              </w:rPr>
              <w:t xml:space="preserve">2013 </w:t>
            </w:r>
            <w:r>
              <w:rPr>
                <w:rFonts w:ascii="Times New Roman" w:hAnsi="Times New Roman" w:cs="Times New Roman" w:hint="eastAsia"/>
                <w:lang w:val="en-US"/>
              </w:rPr>
              <w:t>年修改单中相关标准。</w:t>
            </w:r>
          </w:p>
          <w:p w:rsidR="00483E09" w:rsidRDefault="00BF24CE">
            <w:pPr>
              <w:pStyle w:val="a4"/>
              <w:spacing w:line="360" w:lineRule="auto"/>
              <w:ind w:firstLineChars="200" w:firstLine="480"/>
              <w:jc w:val="both"/>
              <w:rPr>
                <w:rFonts w:ascii="Times New Roman" w:hAnsi="Times New Roman" w:cs="Times New Roman"/>
                <w:lang w:val="en-US"/>
              </w:rPr>
            </w:pPr>
            <w:r>
              <w:rPr>
                <w:rFonts w:ascii="Times New Roman" w:hAnsi="Times New Roman" w:cs="Times New Roman" w:hint="eastAsia"/>
                <w:lang w:val="en-US"/>
              </w:rPr>
              <w:t>危险废物执行《危险废物贮存污染控制标准》（</w:t>
            </w:r>
            <w:r>
              <w:rPr>
                <w:rFonts w:ascii="Times New Roman" w:hAnsi="Times New Roman" w:cs="Times New Roman" w:hint="eastAsia"/>
                <w:lang w:val="en-US"/>
              </w:rPr>
              <w:t>GB18597-2001</w:t>
            </w:r>
            <w:r>
              <w:rPr>
                <w:rFonts w:ascii="Times New Roman" w:hAnsi="Times New Roman" w:cs="Times New Roman" w:hint="eastAsia"/>
                <w:lang w:val="en-US"/>
              </w:rPr>
              <w:t>）及其</w:t>
            </w:r>
            <w:r>
              <w:rPr>
                <w:rFonts w:ascii="Times New Roman" w:hAnsi="Times New Roman" w:cs="Times New Roman" w:hint="eastAsia"/>
                <w:lang w:val="en-US"/>
              </w:rPr>
              <w:t>2013</w:t>
            </w:r>
            <w:r>
              <w:rPr>
                <w:rFonts w:ascii="Times New Roman" w:hAnsi="Times New Roman" w:cs="Times New Roman" w:hint="eastAsia"/>
                <w:lang w:val="en-US"/>
              </w:rPr>
              <w:t>年修改单中相关标准。</w:t>
            </w:r>
          </w:p>
          <w:p w:rsidR="00483E09" w:rsidRDefault="00483E09">
            <w:pPr>
              <w:spacing w:line="360" w:lineRule="auto"/>
              <w:rPr>
                <w:rFonts w:ascii="Times New Roman" w:hAnsi="Times New Roman" w:cs="Times New Roman"/>
                <w:sz w:val="24"/>
                <w:szCs w:val="24"/>
                <w:lang w:val="en-US"/>
              </w:rPr>
            </w:pPr>
          </w:p>
        </w:tc>
      </w:tr>
    </w:tbl>
    <w:p w:rsidR="00483E09" w:rsidRDefault="00483E09">
      <w:pPr>
        <w:spacing w:line="364" w:lineRule="auto"/>
        <w:jc w:val="both"/>
        <w:rPr>
          <w:sz w:val="24"/>
        </w:rPr>
        <w:sectPr w:rsidR="00483E09">
          <w:footerReference w:type="default" r:id="rId9"/>
          <w:pgSz w:w="11910" w:h="16840"/>
          <w:pgMar w:top="1440" w:right="1000" w:bottom="1100" w:left="1000" w:header="0" w:footer="915" w:gutter="0"/>
          <w:cols w:space="720"/>
        </w:sectPr>
      </w:pPr>
    </w:p>
    <w:p w:rsidR="00483E09" w:rsidRDefault="00BF24CE">
      <w:pPr>
        <w:pStyle w:val="1"/>
        <w:tabs>
          <w:tab w:val="left" w:pos="1570"/>
        </w:tabs>
      </w:pPr>
      <w:r>
        <w:lastRenderedPageBreak/>
        <w:pict>
          <v:group id="_x0000_s1033" style="position:absolute;left:0;text-align:left;margin-left:59.45pt;margin-top:90.15pt;width:476.35pt;height:672pt;z-index:-251657216;mso-position-horizontal-relative:page;mso-position-vertical-relative:page" coordorigin="1189,1804" coordsize="9527,13440">
            <v:line id="_x0000_s1034" style="position:absolute" from="1189,1808" to="10716,1808" strokeweight=".48pt"/>
            <v:line id="_x0000_s1035" style="position:absolute" from="1189,15239" to="10716,15239" strokeweight=".48pt"/>
            <v:line id="_x0000_s1036" style="position:absolute" from="1194,1804" to="1194,15234" strokeweight=".48pt"/>
            <v:line id="_x0000_s1037" style="position:absolute" from="10711,1804" to="10711,15234" strokeweight=".48pt"/>
            <w10:wrap anchorx="page" anchory="page"/>
          </v:group>
        </w:pict>
      </w:r>
      <w:bookmarkStart w:id="3" w:name="_TOC_250006"/>
      <w:r>
        <w:t>表</w:t>
      </w:r>
      <w:r>
        <w:rPr>
          <w:spacing w:val="-71"/>
        </w:rPr>
        <w:t xml:space="preserve"> </w:t>
      </w:r>
      <w:r>
        <w:rPr>
          <w:rFonts w:ascii="Times New Roman" w:eastAsia="Times New Roman"/>
        </w:rPr>
        <w:t>2</w:t>
      </w:r>
      <w:r>
        <w:rPr>
          <w:rFonts w:ascii="Times New Roman" w:eastAsia="Times New Roman"/>
        </w:rPr>
        <w:tab/>
      </w:r>
      <w:bookmarkEnd w:id="3"/>
      <w:r>
        <w:t>建设项目情况</w:t>
      </w:r>
    </w:p>
    <w:p w:rsidR="00483E09" w:rsidRDefault="00BF24CE">
      <w:pPr>
        <w:pStyle w:val="a4"/>
        <w:spacing w:before="159" w:line="364" w:lineRule="auto"/>
        <w:ind w:left="300" w:right="299" w:firstLine="480"/>
        <w:jc w:val="both"/>
        <w:rPr>
          <w:spacing w:val="12"/>
        </w:rPr>
      </w:pPr>
      <w:r>
        <w:rPr>
          <w:rFonts w:ascii="Times New Roman" w:eastAsia="Times New Roman"/>
          <w:b/>
        </w:rPr>
        <w:t>1</w:t>
      </w:r>
      <w:r>
        <w:rPr>
          <w:b/>
        </w:rPr>
        <w:t>、项目地理位置</w:t>
      </w:r>
    </w:p>
    <w:p w:rsidR="00483E09" w:rsidRDefault="00BF24CE">
      <w:pPr>
        <w:pStyle w:val="a4"/>
        <w:spacing w:line="365" w:lineRule="auto"/>
        <w:ind w:left="300" w:right="300" w:firstLine="482"/>
        <w:jc w:val="both"/>
        <w:rPr>
          <w:rFonts w:ascii="Times New Roman" w:hAnsi="Times New Roman" w:cs="Times New Roman"/>
          <w:spacing w:val="2"/>
        </w:rPr>
      </w:pPr>
      <w:r>
        <w:rPr>
          <w:rFonts w:ascii="Times New Roman" w:hAnsi="Times New Roman" w:cs="Times New Roman"/>
          <w:spacing w:val="2"/>
        </w:rPr>
        <w:t>贵州黔之意检测技术实验室项目位于贵州省贵阳市经济技术开发区开发大道</w:t>
      </w:r>
      <w:r>
        <w:rPr>
          <w:rFonts w:ascii="Times New Roman" w:hAnsi="Times New Roman" w:cs="Times New Roman"/>
          <w:spacing w:val="2"/>
        </w:rPr>
        <w:t>126</w:t>
      </w:r>
      <w:r>
        <w:rPr>
          <w:rFonts w:ascii="Times New Roman" w:hAnsi="Times New Roman" w:cs="Times New Roman"/>
          <w:spacing w:val="2"/>
        </w:rPr>
        <w:t>号，租用贵阳恒业丰电子科技有限公司</w:t>
      </w:r>
      <w:r>
        <w:rPr>
          <w:rFonts w:ascii="Times New Roman" w:hAnsi="Times New Roman" w:cs="Times New Roman"/>
          <w:spacing w:val="2"/>
        </w:rPr>
        <w:t>3</w:t>
      </w:r>
      <w:r>
        <w:rPr>
          <w:rFonts w:ascii="Times New Roman" w:hAnsi="Times New Roman" w:cs="Times New Roman"/>
          <w:spacing w:val="2"/>
        </w:rPr>
        <w:t>号厂房</w:t>
      </w:r>
      <w:r>
        <w:rPr>
          <w:rFonts w:ascii="Times New Roman" w:hAnsi="Times New Roman" w:cs="Times New Roman"/>
          <w:spacing w:val="2"/>
        </w:rPr>
        <w:t>5</w:t>
      </w:r>
      <w:r>
        <w:rPr>
          <w:rFonts w:ascii="Times New Roman" w:hAnsi="Times New Roman" w:cs="Times New Roman"/>
          <w:spacing w:val="2"/>
        </w:rPr>
        <w:t>层，占地面积</w:t>
      </w:r>
      <w:r>
        <w:rPr>
          <w:rFonts w:ascii="Times New Roman" w:hAnsi="Times New Roman" w:cs="Times New Roman"/>
          <w:spacing w:val="2"/>
        </w:rPr>
        <w:t>1627m</w:t>
      </w:r>
      <w:r>
        <w:rPr>
          <w:rFonts w:ascii="Times New Roman" w:hAnsi="Times New Roman" w:cs="Times New Roman"/>
          <w:spacing w:val="2"/>
          <w:vertAlign w:val="superscript"/>
        </w:rPr>
        <w:t>2</w:t>
      </w:r>
      <w:r>
        <w:rPr>
          <w:rFonts w:ascii="Times New Roman" w:hAnsi="Times New Roman" w:cs="Times New Roman"/>
          <w:spacing w:val="2"/>
        </w:rPr>
        <w:t>。</w:t>
      </w:r>
    </w:p>
    <w:p w:rsidR="00483E09" w:rsidRDefault="00BF24CE">
      <w:pPr>
        <w:pStyle w:val="2"/>
        <w:ind w:left="780"/>
        <w:rPr>
          <w:rFonts w:ascii="Times New Roman" w:hAnsi="Times New Roman" w:cs="Times New Roman"/>
          <w:lang w:val="en-US"/>
        </w:rPr>
      </w:pPr>
      <w:r>
        <w:rPr>
          <w:rFonts w:ascii="Times New Roman" w:eastAsia="Times New Roman" w:hAnsi="Times New Roman" w:cs="Times New Roman"/>
        </w:rPr>
        <w:t>2</w:t>
      </w:r>
      <w:r>
        <w:rPr>
          <w:rFonts w:ascii="Times New Roman" w:hAnsi="Times New Roman" w:cs="Times New Roman"/>
        </w:rPr>
        <w:t>、</w:t>
      </w:r>
      <w:r>
        <w:rPr>
          <w:rFonts w:ascii="Times New Roman" w:hAnsi="Times New Roman" w:cs="Times New Roman"/>
          <w:lang w:val="en-US"/>
        </w:rPr>
        <w:t>建设内容</w:t>
      </w:r>
    </w:p>
    <w:p w:rsidR="00483E09" w:rsidRDefault="00BF24CE">
      <w:pPr>
        <w:pStyle w:val="a4"/>
        <w:spacing w:before="159" w:line="364" w:lineRule="auto"/>
        <w:ind w:left="300" w:right="299" w:firstLine="480"/>
        <w:jc w:val="both"/>
        <w:rPr>
          <w:rFonts w:ascii="Times New Roman" w:hAnsi="Times New Roman" w:cs="Times New Roman"/>
          <w:sz w:val="21"/>
          <w:szCs w:val="21"/>
        </w:rPr>
      </w:pPr>
      <w:r>
        <w:rPr>
          <w:rFonts w:ascii="Times New Roman" w:hAnsi="Times New Roman" w:cs="Times New Roman"/>
          <w:spacing w:val="2"/>
        </w:rPr>
        <w:t>本项目总投资</w:t>
      </w:r>
      <w:r>
        <w:rPr>
          <w:rFonts w:ascii="Times New Roman" w:hAnsi="Times New Roman" w:cs="Times New Roman"/>
          <w:spacing w:val="2"/>
        </w:rPr>
        <w:t>500</w:t>
      </w:r>
      <w:r>
        <w:rPr>
          <w:rFonts w:ascii="Times New Roman" w:hAnsi="Times New Roman" w:cs="Times New Roman"/>
          <w:spacing w:val="2"/>
        </w:rPr>
        <w:t>万，租用贵阳恒业丰电子科技有限公司</w:t>
      </w:r>
      <w:r>
        <w:rPr>
          <w:rFonts w:ascii="Times New Roman" w:hAnsi="Times New Roman" w:cs="Times New Roman"/>
          <w:spacing w:val="2"/>
        </w:rPr>
        <w:t>3</w:t>
      </w:r>
      <w:r>
        <w:rPr>
          <w:rFonts w:ascii="Times New Roman" w:hAnsi="Times New Roman" w:cs="Times New Roman"/>
          <w:spacing w:val="2"/>
        </w:rPr>
        <w:t>号厂房</w:t>
      </w:r>
      <w:r>
        <w:rPr>
          <w:rFonts w:ascii="Times New Roman" w:hAnsi="Times New Roman" w:cs="Times New Roman"/>
          <w:spacing w:val="2"/>
        </w:rPr>
        <w:t>5</w:t>
      </w:r>
      <w:r>
        <w:rPr>
          <w:rFonts w:ascii="Times New Roman" w:hAnsi="Times New Roman" w:cs="Times New Roman"/>
          <w:spacing w:val="2"/>
        </w:rPr>
        <w:t>层进行实验室建设，实验室总建筑面积约为</w:t>
      </w:r>
      <w:r>
        <w:rPr>
          <w:rFonts w:ascii="Times New Roman" w:hAnsi="Times New Roman" w:cs="Times New Roman"/>
          <w:spacing w:val="2"/>
        </w:rPr>
        <w:t>1627m</w:t>
      </w:r>
      <w:r>
        <w:rPr>
          <w:rFonts w:ascii="Times New Roman" w:hAnsi="Times New Roman" w:cs="Times New Roman"/>
          <w:spacing w:val="2"/>
          <w:vertAlign w:val="superscript"/>
        </w:rPr>
        <w:t>2</w:t>
      </w:r>
      <w:r>
        <w:rPr>
          <w:rFonts w:ascii="Times New Roman" w:hAnsi="Times New Roman" w:cs="Times New Roman"/>
          <w:spacing w:val="2"/>
        </w:rPr>
        <w:t>，建成后提供无机分析、有机分析、微生物分析、土壤分析等检测分析服务。检验方法包括化学分析法、离子色谱法、比色法、原子吸收法、原子荧光法、分光光度法、气相色谱法、液相测谱法等，预计每日送检样品约</w:t>
      </w:r>
      <w:r>
        <w:rPr>
          <w:rFonts w:ascii="Times New Roman" w:hAnsi="Times New Roman" w:cs="Times New Roman"/>
          <w:spacing w:val="2"/>
        </w:rPr>
        <w:t>30</w:t>
      </w:r>
      <w:r>
        <w:rPr>
          <w:rFonts w:ascii="Times New Roman" w:hAnsi="Times New Roman" w:cs="Times New Roman"/>
          <w:spacing w:val="2"/>
        </w:rPr>
        <w:t>个。项目不涉及</w:t>
      </w:r>
      <w:r>
        <w:rPr>
          <w:rFonts w:ascii="Times New Roman" w:hAnsi="Times New Roman" w:cs="Times New Roman"/>
          <w:spacing w:val="2"/>
        </w:rPr>
        <w:t>P3</w:t>
      </w:r>
      <w:r>
        <w:rPr>
          <w:rFonts w:ascii="Times New Roman" w:hAnsi="Times New Roman" w:cs="Times New Roman"/>
          <w:spacing w:val="2"/>
        </w:rPr>
        <w:t>、</w:t>
      </w:r>
      <w:r>
        <w:rPr>
          <w:rFonts w:ascii="Times New Roman" w:hAnsi="Times New Roman" w:cs="Times New Roman"/>
          <w:spacing w:val="2"/>
        </w:rPr>
        <w:t xml:space="preserve">P4 </w:t>
      </w:r>
      <w:r>
        <w:rPr>
          <w:rFonts w:ascii="Times New Roman" w:hAnsi="Times New Roman" w:cs="Times New Roman"/>
          <w:spacing w:val="2"/>
        </w:rPr>
        <w:t>及转基因实验室和动物病理实验室。实验室内不设置住宿和食堂，均依托小孟工业园区生活设施解决。</w:t>
      </w:r>
      <w:r>
        <w:rPr>
          <w:rFonts w:ascii="Times New Roman" w:hAnsi="Times New Roman" w:cs="Times New Roman"/>
          <w:spacing w:val="-4"/>
        </w:rPr>
        <w:t>详见表</w:t>
      </w:r>
      <w:r>
        <w:rPr>
          <w:rFonts w:ascii="Times New Roman" w:hAnsi="Times New Roman" w:cs="Times New Roman"/>
          <w:lang w:val="en-US"/>
        </w:rPr>
        <w:t>2</w:t>
      </w:r>
      <w:r>
        <w:rPr>
          <w:rFonts w:ascii="Times New Roman" w:eastAsia="Times New Roman" w:hAnsi="Times New Roman" w:cs="Times New Roman"/>
        </w:rPr>
        <w:t>-</w:t>
      </w:r>
      <w:r>
        <w:rPr>
          <w:rFonts w:ascii="Times New Roman" w:hAnsi="Times New Roman" w:cs="Times New Roman"/>
          <w:lang w:val="en-US"/>
        </w:rPr>
        <w:t>1</w:t>
      </w:r>
      <w:r>
        <w:rPr>
          <w:rFonts w:ascii="Times New Roman" w:hAnsi="Times New Roman" w:cs="Times New Roman"/>
        </w:rPr>
        <w:t>。</w:t>
      </w:r>
    </w:p>
    <w:p w:rsidR="00483E09" w:rsidRDefault="00BF24CE">
      <w:pPr>
        <w:pStyle w:val="a4"/>
        <w:ind w:left="300" w:right="300" w:firstLine="482"/>
        <w:jc w:val="center"/>
        <w:rPr>
          <w:rFonts w:ascii="Times New Roman" w:hAnsi="Times New Roman" w:cs="Times New Roman"/>
          <w:sz w:val="21"/>
          <w:szCs w:val="21"/>
          <w:lang w:val="en-US"/>
        </w:rPr>
      </w:pPr>
      <w:r>
        <w:rPr>
          <w:rFonts w:ascii="Times New Roman" w:hAnsi="Times New Roman" w:cs="Times New Roman"/>
          <w:sz w:val="21"/>
          <w:szCs w:val="21"/>
          <w:lang w:val="en-US"/>
        </w:rPr>
        <w:t>表</w:t>
      </w:r>
      <w:r>
        <w:rPr>
          <w:rFonts w:ascii="Times New Roman" w:hAnsi="Times New Roman" w:cs="Times New Roman"/>
          <w:sz w:val="21"/>
          <w:szCs w:val="21"/>
          <w:lang w:val="en-US"/>
        </w:rPr>
        <w:t>2-1</w:t>
      </w:r>
      <w:r>
        <w:rPr>
          <w:rFonts w:ascii="Times New Roman" w:hAnsi="Times New Roman" w:cs="Times New Roman" w:hint="eastAsia"/>
          <w:sz w:val="21"/>
          <w:szCs w:val="21"/>
          <w:lang w:val="en-US"/>
        </w:rPr>
        <w:t xml:space="preserve">  </w:t>
      </w:r>
      <w:r>
        <w:rPr>
          <w:rFonts w:ascii="Times New Roman" w:hAnsi="Times New Roman" w:cs="Times New Roman" w:hint="eastAsia"/>
          <w:sz w:val="21"/>
          <w:szCs w:val="21"/>
          <w:lang w:val="en-US"/>
        </w:rPr>
        <w:t>项目建设内容一览表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
        <w:gridCol w:w="384"/>
        <w:gridCol w:w="900"/>
        <w:gridCol w:w="6671"/>
      </w:tblGrid>
      <w:tr w:rsidR="00483E09">
        <w:trPr>
          <w:trHeight w:val="286"/>
          <w:jc w:val="center"/>
        </w:trPr>
        <w:tc>
          <w:tcPr>
            <w:tcW w:w="883" w:type="dxa"/>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类别</w:t>
            </w:r>
          </w:p>
        </w:tc>
        <w:tc>
          <w:tcPr>
            <w:tcW w:w="1284" w:type="dxa"/>
            <w:gridSpan w:val="2"/>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名</w:t>
            </w:r>
            <w:r>
              <w:rPr>
                <w:rFonts w:ascii="Times New Roman" w:hAnsi="Times New Roman" w:cs="Times New Roman" w:hint="eastAsia"/>
                <w:sz w:val="21"/>
                <w:szCs w:val="21"/>
                <w:lang w:val="en-US"/>
              </w:rPr>
              <w:t xml:space="preserve">    </w:t>
            </w:r>
            <w:r>
              <w:rPr>
                <w:rFonts w:ascii="Times New Roman" w:hAnsi="Times New Roman" w:cs="Times New Roman" w:hint="eastAsia"/>
                <w:sz w:val="21"/>
                <w:szCs w:val="21"/>
                <w:lang w:val="en-US"/>
              </w:rPr>
              <w:t>称</w:t>
            </w:r>
          </w:p>
        </w:tc>
        <w:tc>
          <w:tcPr>
            <w:tcW w:w="6671" w:type="dxa"/>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建设内容及规模</w:t>
            </w:r>
          </w:p>
        </w:tc>
      </w:tr>
      <w:tr w:rsidR="00483E09">
        <w:trPr>
          <w:trHeight w:val="1457"/>
          <w:jc w:val="center"/>
        </w:trPr>
        <w:tc>
          <w:tcPr>
            <w:tcW w:w="883" w:type="dxa"/>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主体</w:t>
            </w:r>
          </w:p>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工程</w:t>
            </w:r>
          </w:p>
        </w:tc>
        <w:tc>
          <w:tcPr>
            <w:tcW w:w="1284" w:type="dxa"/>
            <w:gridSpan w:val="2"/>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实验室用房</w:t>
            </w:r>
          </w:p>
        </w:tc>
        <w:tc>
          <w:tcPr>
            <w:tcW w:w="6671" w:type="dxa"/>
          </w:tcPr>
          <w:p w:rsidR="00483E09" w:rsidRDefault="00BF24CE">
            <w:pPr>
              <w:pStyle w:val="a4"/>
              <w:jc w:val="both"/>
              <w:rPr>
                <w:rFonts w:ascii="Times New Roman" w:hAnsi="Times New Roman" w:cs="Times New Roman"/>
                <w:sz w:val="21"/>
                <w:szCs w:val="21"/>
                <w:lang w:val="en-US"/>
              </w:rPr>
            </w:pPr>
            <w:r>
              <w:rPr>
                <w:rFonts w:ascii="Times New Roman" w:hAnsi="Times New Roman" w:cs="Times New Roman" w:hint="eastAsia"/>
                <w:sz w:val="21"/>
                <w:szCs w:val="21"/>
                <w:lang w:val="en-US"/>
              </w:rPr>
              <w:t>设置实验室用房，具体包括</w:t>
            </w:r>
            <w:r>
              <w:rPr>
                <w:rFonts w:ascii="Times New Roman" w:hAnsi="Times New Roman" w:cs="Times New Roman" w:hint="eastAsia"/>
                <w:sz w:val="21"/>
                <w:szCs w:val="21"/>
                <w:lang w:val="en-US"/>
              </w:rPr>
              <w:t>ICP</w:t>
            </w:r>
            <w:r>
              <w:rPr>
                <w:rFonts w:ascii="Times New Roman" w:hAnsi="Times New Roman" w:cs="Times New Roman" w:hint="eastAsia"/>
                <w:sz w:val="21"/>
                <w:szCs w:val="21"/>
                <w:lang w:val="en-US"/>
              </w:rPr>
              <w:t>室、气相色谱室、液相色谱室、原子吸收室、原子荧光室、离子色谱</w:t>
            </w:r>
            <w:r>
              <w:rPr>
                <w:rFonts w:ascii="Times New Roman" w:hAnsi="Times New Roman" w:cs="Times New Roman" w:hint="eastAsia"/>
                <w:sz w:val="21"/>
                <w:szCs w:val="21"/>
                <w:lang w:val="en-US"/>
              </w:rPr>
              <w:t>室、天平室、小型仪器室、高温室、红外测油室、纯水室、理化前处理室、无机前处理室、有机前处理室、土壤制备室、土壤风干室、气瓶室、接样室、留样室、现场仪器室、玻璃器皿室、易制爆室、易制毒室、剧毒品室和药品室等。</w:t>
            </w:r>
          </w:p>
        </w:tc>
      </w:tr>
      <w:tr w:rsidR="00483E09">
        <w:trPr>
          <w:trHeight w:val="561"/>
          <w:jc w:val="center"/>
        </w:trPr>
        <w:tc>
          <w:tcPr>
            <w:tcW w:w="883" w:type="dxa"/>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辅助</w:t>
            </w:r>
          </w:p>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工程</w:t>
            </w:r>
          </w:p>
        </w:tc>
        <w:tc>
          <w:tcPr>
            <w:tcW w:w="1284" w:type="dxa"/>
            <w:gridSpan w:val="2"/>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纯水制备机</w:t>
            </w:r>
          </w:p>
        </w:tc>
        <w:tc>
          <w:tcPr>
            <w:tcW w:w="6671" w:type="dxa"/>
          </w:tcPr>
          <w:p w:rsidR="00483E09" w:rsidRDefault="00BF24CE">
            <w:pPr>
              <w:pStyle w:val="a4"/>
              <w:jc w:val="both"/>
              <w:rPr>
                <w:rFonts w:ascii="Times New Roman" w:hAnsi="Times New Roman" w:cs="Times New Roman"/>
                <w:sz w:val="21"/>
                <w:szCs w:val="21"/>
                <w:lang w:val="en-US"/>
              </w:rPr>
            </w:pPr>
            <w:r>
              <w:rPr>
                <w:rFonts w:ascii="Times New Roman" w:hAnsi="Times New Roman" w:cs="Times New Roman" w:hint="eastAsia"/>
                <w:sz w:val="21"/>
                <w:szCs w:val="21"/>
                <w:lang w:val="en-US"/>
              </w:rPr>
              <w:t>项目使用的纯水水采用超纯水制备仪进行纯水的制备。最大制水量为</w:t>
            </w:r>
            <w:r>
              <w:rPr>
                <w:rFonts w:ascii="Times New Roman" w:hAnsi="Times New Roman" w:cs="Times New Roman" w:hint="eastAsia"/>
                <w:sz w:val="21"/>
                <w:szCs w:val="21"/>
                <w:lang w:val="en-US"/>
              </w:rPr>
              <w:t>0.5m3/h</w:t>
            </w:r>
            <w:r>
              <w:rPr>
                <w:rFonts w:ascii="Times New Roman" w:hAnsi="Times New Roman" w:cs="Times New Roman" w:hint="eastAsia"/>
                <w:sz w:val="21"/>
                <w:szCs w:val="21"/>
                <w:lang w:val="en-US"/>
              </w:rPr>
              <w:t>。</w:t>
            </w:r>
          </w:p>
        </w:tc>
      </w:tr>
      <w:tr w:rsidR="00483E09">
        <w:trPr>
          <w:trHeight w:val="305"/>
          <w:jc w:val="center"/>
        </w:trPr>
        <w:tc>
          <w:tcPr>
            <w:tcW w:w="883" w:type="dxa"/>
            <w:vMerge w:val="restart"/>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公用</w:t>
            </w:r>
          </w:p>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工程</w:t>
            </w:r>
          </w:p>
        </w:tc>
        <w:tc>
          <w:tcPr>
            <w:tcW w:w="1284" w:type="dxa"/>
            <w:gridSpan w:val="2"/>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给水</w:t>
            </w:r>
          </w:p>
        </w:tc>
        <w:tc>
          <w:tcPr>
            <w:tcW w:w="6671" w:type="dxa"/>
          </w:tcPr>
          <w:p w:rsidR="00483E09" w:rsidRDefault="00BF24CE">
            <w:pPr>
              <w:pStyle w:val="a4"/>
              <w:jc w:val="both"/>
              <w:rPr>
                <w:rFonts w:ascii="Times New Roman" w:hAnsi="Times New Roman" w:cs="Times New Roman"/>
                <w:sz w:val="21"/>
                <w:szCs w:val="21"/>
                <w:lang w:val="en-US"/>
              </w:rPr>
            </w:pPr>
            <w:r>
              <w:rPr>
                <w:rFonts w:ascii="Times New Roman" w:hAnsi="Times New Roman" w:cs="Times New Roman" w:hint="eastAsia"/>
                <w:sz w:val="21"/>
                <w:szCs w:val="21"/>
                <w:lang w:val="en-US"/>
              </w:rPr>
              <w:t>项目用水均由市政给水管网供给，年用水量约为</w:t>
            </w:r>
            <w:r>
              <w:rPr>
                <w:rFonts w:ascii="Times New Roman" w:hAnsi="Times New Roman" w:cs="Times New Roman" w:hint="eastAsia"/>
                <w:sz w:val="21"/>
                <w:szCs w:val="21"/>
                <w:lang w:val="en-US"/>
              </w:rPr>
              <w:t>858m3/a</w:t>
            </w:r>
          </w:p>
        </w:tc>
      </w:tr>
      <w:tr w:rsidR="00483E09">
        <w:trPr>
          <w:trHeight w:val="561"/>
          <w:jc w:val="center"/>
        </w:trPr>
        <w:tc>
          <w:tcPr>
            <w:tcW w:w="883" w:type="dxa"/>
            <w:vMerge/>
            <w:vAlign w:val="center"/>
          </w:tcPr>
          <w:p w:rsidR="00483E09" w:rsidRDefault="00483E09">
            <w:pPr>
              <w:pStyle w:val="a4"/>
              <w:jc w:val="center"/>
              <w:rPr>
                <w:rFonts w:ascii="Times New Roman" w:hAnsi="Times New Roman" w:cs="Times New Roman"/>
                <w:sz w:val="21"/>
                <w:szCs w:val="21"/>
                <w:lang w:val="en-US"/>
              </w:rPr>
            </w:pPr>
          </w:p>
        </w:tc>
        <w:tc>
          <w:tcPr>
            <w:tcW w:w="1284" w:type="dxa"/>
            <w:gridSpan w:val="2"/>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排水</w:t>
            </w:r>
          </w:p>
        </w:tc>
        <w:tc>
          <w:tcPr>
            <w:tcW w:w="6671" w:type="dxa"/>
          </w:tcPr>
          <w:p w:rsidR="00483E09" w:rsidRDefault="00BF24CE">
            <w:pPr>
              <w:pStyle w:val="a4"/>
              <w:jc w:val="both"/>
              <w:rPr>
                <w:rFonts w:ascii="Times New Roman" w:hAnsi="Times New Roman" w:cs="Times New Roman"/>
                <w:sz w:val="21"/>
                <w:szCs w:val="21"/>
                <w:lang w:val="en-US"/>
              </w:rPr>
            </w:pPr>
            <w:r>
              <w:rPr>
                <w:rFonts w:ascii="Times New Roman" w:hAnsi="Times New Roman" w:cs="Times New Roman" w:hint="eastAsia"/>
                <w:sz w:val="21"/>
                <w:szCs w:val="21"/>
                <w:lang w:val="en-US"/>
              </w:rPr>
              <w:t>依托厂房排水系统，经园区化粪池处理后，排入市政污水管网进入花溪污水处理厂进行处置。</w:t>
            </w:r>
          </w:p>
        </w:tc>
      </w:tr>
      <w:tr w:rsidR="00483E09">
        <w:trPr>
          <w:trHeight w:val="284"/>
          <w:jc w:val="center"/>
        </w:trPr>
        <w:tc>
          <w:tcPr>
            <w:tcW w:w="883" w:type="dxa"/>
            <w:vMerge/>
            <w:vAlign w:val="center"/>
          </w:tcPr>
          <w:p w:rsidR="00483E09" w:rsidRDefault="00483E09">
            <w:pPr>
              <w:pStyle w:val="a4"/>
              <w:jc w:val="center"/>
              <w:rPr>
                <w:rFonts w:ascii="Times New Roman" w:hAnsi="Times New Roman" w:cs="Times New Roman"/>
                <w:sz w:val="21"/>
                <w:szCs w:val="21"/>
                <w:lang w:val="en-US"/>
              </w:rPr>
            </w:pPr>
          </w:p>
        </w:tc>
        <w:tc>
          <w:tcPr>
            <w:tcW w:w="1284" w:type="dxa"/>
            <w:gridSpan w:val="2"/>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供电</w:t>
            </w:r>
          </w:p>
        </w:tc>
        <w:tc>
          <w:tcPr>
            <w:tcW w:w="6671" w:type="dxa"/>
          </w:tcPr>
          <w:p w:rsidR="00483E09" w:rsidRDefault="00BF24CE">
            <w:pPr>
              <w:pStyle w:val="a4"/>
              <w:jc w:val="both"/>
              <w:rPr>
                <w:rFonts w:ascii="Times New Roman" w:hAnsi="Times New Roman" w:cs="Times New Roman"/>
                <w:sz w:val="21"/>
                <w:szCs w:val="21"/>
                <w:lang w:val="en-US"/>
              </w:rPr>
            </w:pPr>
            <w:r>
              <w:rPr>
                <w:rFonts w:ascii="Times New Roman" w:hAnsi="Times New Roman" w:cs="Times New Roman" w:hint="eastAsia"/>
                <w:sz w:val="21"/>
                <w:szCs w:val="21"/>
                <w:lang w:val="en-US"/>
              </w:rPr>
              <w:t>均来自贵阳恒业丰电子科技有限公司电网，全年耗电量约为</w:t>
            </w:r>
            <w:r>
              <w:rPr>
                <w:rFonts w:ascii="Times New Roman" w:hAnsi="Times New Roman" w:cs="Times New Roman" w:hint="eastAsia"/>
                <w:sz w:val="21"/>
                <w:szCs w:val="21"/>
                <w:lang w:val="en-US"/>
              </w:rPr>
              <w:t>50000</w:t>
            </w:r>
            <w:r>
              <w:rPr>
                <w:rFonts w:ascii="Times New Roman" w:hAnsi="Times New Roman" w:cs="Times New Roman" w:hint="eastAsia"/>
                <w:sz w:val="21"/>
                <w:szCs w:val="21"/>
                <w:lang w:val="en-US"/>
              </w:rPr>
              <w:t>度。</w:t>
            </w:r>
          </w:p>
        </w:tc>
      </w:tr>
      <w:tr w:rsidR="00483E09">
        <w:trPr>
          <w:trHeight w:val="451"/>
          <w:jc w:val="center"/>
        </w:trPr>
        <w:tc>
          <w:tcPr>
            <w:tcW w:w="883" w:type="dxa"/>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办公生活工程</w:t>
            </w:r>
          </w:p>
        </w:tc>
        <w:tc>
          <w:tcPr>
            <w:tcW w:w="1284" w:type="dxa"/>
            <w:gridSpan w:val="2"/>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办公</w:t>
            </w:r>
          </w:p>
        </w:tc>
        <w:tc>
          <w:tcPr>
            <w:tcW w:w="6671" w:type="dxa"/>
          </w:tcPr>
          <w:p w:rsidR="00483E09" w:rsidRDefault="00BF24CE">
            <w:pPr>
              <w:pStyle w:val="a4"/>
              <w:jc w:val="both"/>
              <w:rPr>
                <w:rFonts w:ascii="Times New Roman" w:hAnsi="Times New Roman" w:cs="Times New Roman"/>
                <w:sz w:val="21"/>
                <w:szCs w:val="21"/>
                <w:lang w:val="en-US"/>
              </w:rPr>
            </w:pPr>
            <w:r>
              <w:rPr>
                <w:rFonts w:ascii="Times New Roman" w:hAnsi="Times New Roman" w:cs="Times New Roman" w:hint="eastAsia"/>
                <w:sz w:val="21"/>
                <w:szCs w:val="21"/>
                <w:lang w:val="en-US"/>
              </w:rPr>
              <w:t>设置</w:t>
            </w:r>
            <w:r>
              <w:rPr>
                <w:rFonts w:ascii="Times New Roman" w:hAnsi="Times New Roman" w:cs="Times New Roman" w:hint="eastAsia"/>
                <w:sz w:val="21"/>
                <w:szCs w:val="21"/>
                <w:lang w:val="en-US"/>
              </w:rPr>
              <w:t>2</w:t>
            </w:r>
            <w:r>
              <w:rPr>
                <w:rFonts w:ascii="Times New Roman" w:hAnsi="Times New Roman" w:cs="Times New Roman" w:hint="eastAsia"/>
                <w:sz w:val="21"/>
                <w:szCs w:val="21"/>
                <w:lang w:val="en-US"/>
              </w:rPr>
              <w:t>个会议室、</w:t>
            </w:r>
            <w:r>
              <w:rPr>
                <w:rFonts w:ascii="Times New Roman" w:hAnsi="Times New Roman" w:cs="Times New Roman" w:hint="eastAsia"/>
                <w:sz w:val="21"/>
                <w:szCs w:val="21"/>
                <w:lang w:val="en-US"/>
              </w:rPr>
              <w:t>1</w:t>
            </w:r>
            <w:r>
              <w:rPr>
                <w:rFonts w:ascii="Times New Roman" w:hAnsi="Times New Roman" w:cs="Times New Roman" w:hint="eastAsia"/>
                <w:sz w:val="21"/>
                <w:szCs w:val="21"/>
                <w:lang w:val="en-US"/>
              </w:rPr>
              <w:t>个接待室、</w:t>
            </w:r>
            <w:r>
              <w:rPr>
                <w:rFonts w:ascii="Times New Roman" w:hAnsi="Times New Roman" w:cs="Times New Roman" w:hint="eastAsia"/>
                <w:sz w:val="21"/>
                <w:szCs w:val="21"/>
                <w:lang w:val="en-US"/>
              </w:rPr>
              <w:t>4</w:t>
            </w:r>
            <w:r>
              <w:rPr>
                <w:rFonts w:ascii="Times New Roman" w:hAnsi="Times New Roman" w:cs="Times New Roman" w:hint="eastAsia"/>
                <w:sz w:val="21"/>
                <w:szCs w:val="21"/>
                <w:lang w:val="en-US"/>
              </w:rPr>
              <w:t>个办公室、</w:t>
            </w:r>
            <w:r>
              <w:rPr>
                <w:rFonts w:ascii="Times New Roman" w:hAnsi="Times New Roman" w:cs="Times New Roman" w:hint="eastAsia"/>
                <w:sz w:val="21"/>
                <w:szCs w:val="21"/>
                <w:lang w:val="en-US"/>
              </w:rPr>
              <w:t>2</w:t>
            </w:r>
            <w:r>
              <w:rPr>
                <w:rFonts w:ascii="Times New Roman" w:hAnsi="Times New Roman" w:cs="Times New Roman" w:hint="eastAsia"/>
                <w:sz w:val="21"/>
                <w:szCs w:val="21"/>
                <w:lang w:val="en-US"/>
              </w:rPr>
              <w:t>个更衣室和</w:t>
            </w:r>
            <w:r>
              <w:rPr>
                <w:rFonts w:ascii="Times New Roman" w:hAnsi="Times New Roman" w:cs="Times New Roman" w:hint="eastAsia"/>
                <w:sz w:val="21"/>
                <w:szCs w:val="21"/>
                <w:lang w:val="en-US"/>
              </w:rPr>
              <w:t>1</w:t>
            </w:r>
            <w:r>
              <w:rPr>
                <w:rFonts w:ascii="Times New Roman" w:hAnsi="Times New Roman" w:cs="Times New Roman" w:hint="eastAsia"/>
                <w:sz w:val="21"/>
                <w:szCs w:val="21"/>
                <w:lang w:val="en-US"/>
              </w:rPr>
              <w:t>个综合办公区域</w:t>
            </w:r>
          </w:p>
        </w:tc>
      </w:tr>
      <w:tr w:rsidR="00483E09">
        <w:trPr>
          <w:trHeight w:val="574"/>
          <w:jc w:val="center"/>
        </w:trPr>
        <w:tc>
          <w:tcPr>
            <w:tcW w:w="883" w:type="dxa"/>
            <w:vMerge w:val="restart"/>
            <w:vAlign w:val="center"/>
          </w:tcPr>
          <w:p w:rsidR="00483E09" w:rsidRDefault="00483E09">
            <w:pPr>
              <w:pStyle w:val="a4"/>
              <w:jc w:val="center"/>
              <w:rPr>
                <w:rFonts w:ascii="Times New Roman" w:hAnsi="Times New Roman" w:cs="Times New Roman"/>
                <w:sz w:val="21"/>
                <w:szCs w:val="21"/>
                <w:lang w:val="en-US"/>
              </w:rPr>
            </w:pPr>
          </w:p>
          <w:p w:rsidR="00483E09" w:rsidRDefault="00483E09">
            <w:pPr>
              <w:pStyle w:val="a4"/>
              <w:jc w:val="center"/>
              <w:rPr>
                <w:rFonts w:ascii="Times New Roman" w:hAnsi="Times New Roman" w:cs="Times New Roman"/>
                <w:sz w:val="21"/>
                <w:szCs w:val="21"/>
                <w:lang w:val="en-US"/>
              </w:rPr>
            </w:pPr>
          </w:p>
          <w:p w:rsidR="00483E09" w:rsidRDefault="00483E09">
            <w:pPr>
              <w:pStyle w:val="a4"/>
              <w:jc w:val="center"/>
              <w:rPr>
                <w:rFonts w:ascii="Times New Roman" w:hAnsi="Times New Roman" w:cs="Times New Roman"/>
                <w:sz w:val="21"/>
                <w:szCs w:val="21"/>
                <w:lang w:val="en-US"/>
              </w:rPr>
            </w:pPr>
          </w:p>
          <w:p w:rsidR="00483E09" w:rsidRDefault="00483E09">
            <w:pPr>
              <w:pStyle w:val="a4"/>
              <w:jc w:val="center"/>
              <w:rPr>
                <w:rFonts w:ascii="Times New Roman" w:hAnsi="Times New Roman" w:cs="Times New Roman"/>
                <w:sz w:val="21"/>
                <w:szCs w:val="21"/>
                <w:lang w:val="en-US"/>
              </w:rPr>
            </w:pPr>
          </w:p>
          <w:p w:rsidR="00483E09" w:rsidRDefault="00483E09">
            <w:pPr>
              <w:pStyle w:val="a4"/>
              <w:jc w:val="center"/>
              <w:rPr>
                <w:rFonts w:ascii="Times New Roman" w:hAnsi="Times New Roman" w:cs="Times New Roman"/>
                <w:sz w:val="21"/>
                <w:szCs w:val="21"/>
                <w:lang w:val="en-US"/>
              </w:rPr>
            </w:pPr>
          </w:p>
          <w:p w:rsidR="00483E09" w:rsidRDefault="00483E09">
            <w:pPr>
              <w:pStyle w:val="a4"/>
              <w:jc w:val="center"/>
              <w:rPr>
                <w:rFonts w:ascii="Times New Roman" w:hAnsi="Times New Roman" w:cs="Times New Roman"/>
                <w:sz w:val="21"/>
                <w:szCs w:val="21"/>
                <w:lang w:val="en-US"/>
              </w:rPr>
            </w:pPr>
          </w:p>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环保工程</w:t>
            </w:r>
          </w:p>
        </w:tc>
        <w:tc>
          <w:tcPr>
            <w:tcW w:w="384" w:type="dxa"/>
            <w:vMerge w:val="restart"/>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固废</w:t>
            </w:r>
          </w:p>
        </w:tc>
        <w:tc>
          <w:tcPr>
            <w:tcW w:w="900" w:type="dxa"/>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一般工业固废</w:t>
            </w:r>
          </w:p>
        </w:tc>
        <w:tc>
          <w:tcPr>
            <w:tcW w:w="6671" w:type="dxa"/>
          </w:tcPr>
          <w:p w:rsidR="00483E09" w:rsidRDefault="00BF24CE">
            <w:pPr>
              <w:pStyle w:val="a4"/>
              <w:jc w:val="both"/>
              <w:rPr>
                <w:rFonts w:ascii="Times New Roman" w:hAnsi="Times New Roman" w:cs="Times New Roman"/>
                <w:sz w:val="21"/>
                <w:szCs w:val="21"/>
                <w:lang w:val="en-US"/>
              </w:rPr>
            </w:pPr>
            <w:r>
              <w:rPr>
                <w:rFonts w:ascii="Times New Roman" w:hAnsi="Times New Roman" w:cs="Times New Roman" w:hint="eastAsia"/>
                <w:sz w:val="21"/>
                <w:szCs w:val="21"/>
                <w:lang w:val="en-US"/>
              </w:rPr>
              <w:t>废纸箱、玻璃瓶由废品回收站回收，废塑料作为生活垃圾由环卫部门统一收集处置，设置垃圾桶</w:t>
            </w:r>
            <w:r>
              <w:rPr>
                <w:rFonts w:ascii="Times New Roman" w:hAnsi="Times New Roman" w:cs="Times New Roman" w:hint="eastAsia"/>
                <w:sz w:val="21"/>
                <w:szCs w:val="21"/>
                <w:lang w:val="en-US"/>
              </w:rPr>
              <w:t>1</w:t>
            </w:r>
            <w:r>
              <w:rPr>
                <w:rFonts w:ascii="Times New Roman" w:hAnsi="Times New Roman" w:cs="Times New Roman" w:hint="eastAsia"/>
                <w:sz w:val="21"/>
                <w:szCs w:val="21"/>
                <w:lang w:val="en-US"/>
              </w:rPr>
              <w:t>个</w:t>
            </w:r>
          </w:p>
        </w:tc>
      </w:tr>
      <w:tr w:rsidR="00483E09">
        <w:trPr>
          <w:trHeight w:val="1114"/>
          <w:jc w:val="center"/>
        </w:trPr>
        <w:tc>
          <w:tcPr>
            <w:tcW w:w="883" w:type="dxa"/>
            <w:vMerge/>
            <w:vAlign w:val="center"/>
          </w:tcPr>
          <w:p w:rsidR="00483E09" w:rsidRDefault="00483E09">
            <w:pPr>
              <w:pStyle w:val="a4"/>
              <w:jc w:val="center"/>
              <w:rPr>
                <w:rFonts w:ascii="Times New Roman" w:hAnsi="Times New Roman" w:cs="Times New Roman"/>
                <w:sz w:val="21"/>
                <w:szCs w:val="21"/>
                <w:lang w:val="en-US"/>
              </w:rPr>
            </w:pPr>
          </w:p>
        </w:tc>
        <w:tc>
          <w:tcPr>
            <w:tcW w:w="384" w:type="dxa"/>
            <w:vMerge/>
            <w:vAlign w:val="center"/>
          </w:tcPr>
          <w:p w:rsidR="00483E09" w:rsidRDefault="00483E09">
            <w:pPr>
              <w:pStyle w:val="a4"/>
              <w:jc w:val="center"/>
              <w:rPr>
                <w:rFonts w:ascii="Times New Roman" w:hAnsi="Times New Roman" w:cs="Times New Roman"/>
                <w:sz w:val="21"/>
                <w:szCs w:val="21"/>
                <w:lang w:val="en-US"/>
              </w:rPr>
            </w:pPr>
          </w:p>
        </w:tc>
        <w:tc>
          <w:tcPr>
            <w:tcW w:w="900" w:type="dxa"/>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危险废物</w:t>
            </w:r>
          </w:p>
        </w:tc>
        <w:tc>
          <w:tcPr>
            <w:tcW w:w="6671" w:type="dxa"/>
          </w:tcPr>
          <w:p w:rsidR="00483E09" w:rsidRDefault="00BF24CE">
            <w:pPr>
              <w:pStyle w:val="a4"/>
              <w:jc w:val="both"/>
              <w:rPr>
                <w:rFonts w:ascii="Times New Roman" w:hAnsi="Times New Roman" w:cs="Times New Roman"/>
                <w:sz w:val="21"/>
                <w:szCs w:val="21"/>
                <w:lang w:val="en-US"/>
              </w:rPr>
            </w:pPr>
            <w:r>
              <w:rPr>
                <w:rFonts w:ascii="Times New Roman" w:hAnsi="Times New Roman" w:cs="Times New Roman" w:hint="eastAsia"/>
                <w:sz w:val="21"/>
                <w:szCs w:val="21"/>
                <w:lang w:val="en-US"/>
              </w:rPr>
              <w:t>设置危废暂存间</w:t>
            </w:r>
            <w:r>
              <w:rPr>
                <w:rFonts w:ascii="Times New Roman" w:hAnsi="Times New Roman" w:cs="Times New Roman" w:hint="eastAsia"/>
                <w:sz w:val="21"/>
                <w:szCs w:val="21"/>
                <w:lang w:val="en-US"/>
              </w:rPr>
              <w:t>1</w:t>
            </w:r>
            <w:r>
              <w:rPr>
                <w:rFonts w:ascii="Times New Roman" w:hAnsi="Times New Roman" w:cs="Times New Roman" w:hint="eastAsia"/>
                <w:sz w:val="21"/>
                <w:szCs w:val="21"/>
                <w:lang w:val="en-US"/>
              </w:rPr>
              <w:t>个，废液收集桶</w:t>
            </w:r>
            <w:r>
              <w:rPr>
                <w:rFonts w:ascii="Times New Roman" w:hAnsi="Times New Roman" w:cs="Times New Roman" w:hint="eastAsia"/>
                <w:sz w:val="21"/>
                <w:szCs w:val="21"/>
                <w:lang w:val="en-US"/>
              </w:rPr>
              <w:t>20</w:t>
            </w:r>
            <w:r>
              <w:rPr>
                <w:rFonts w:ascii="Times New Roman" w:hAnsi="Times New Roman" w:cs="Times New Roman" w:hint="eastAsia"/>
                <w:sz w:val="21"/>
                <w:szCs w:val="21"/>
                <w:lang w:val="en-US"/>
              </w:rPr>
              <w:t>个，实验过程中产生的液态危险物废液和报废的化学试剂，收集至废液收集桶内；废试剂盒、装有危险化学品的包装物、实验用一次性手套的固态危险物，分类收集至危废暂存间。</w:t>
            </w:r>
          </w:p>
        </w:tc>
      </w:tr>
      <w:tr w:rsidR="00483E09">
        <w:trPr>
          <w:trHeight w:val="286"/>
          <w:jc w:val="center"/>
        </w:trPr>
        <w:tc>
          <w:tcPr>
            <w:tcW w:w="883" w:type="dxa"/>
            <w:vMerge/>
            <w:vAlign w:val="center"/>
          </w:tcPr>
          <w:p w:rsidR="00483E09" w:rsidRDefault="00483E09">
            <w:pPr>
              <w:pStyle w:val="a4"/>
              <w:jc w:val="center"/>
              <w:rPr>
                <w:rFonts w:ascii="Times New Roman" w:hAnsi="Times New Roman" w:cs="Times New Roman"/>
                <w:sz w:val="21"/>
                <w:szCs w:val="21"/>
                <w:lang w:val="en-US"/>
              </w:rPr>
            </w:pPr>
          </w:p>
        </w:tc>
        <w:tc>
          <w:tcPr>
            <w:tcW w:w="1284" w:type="dxa"/>
            <w:gridSpan w:val="2"/>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噪声</w:t>
            </w:r>
          </w:p>
        </w:tc>
        <w:tc>
          <w:tcPr>
            <w:tcW w:w="6671" w:type="dxa"/>
          </w:tcPr>
          <w:p w:rsidR="00483E09" w:rsidRDefault="00BF24CE">
            <w:pPr>
              <w:pStyle w:val="a4"/>
              <w:jc w:val="both"/>
              <w:rPr>
                <w:rFonts w:ascii="Times New Roman" w:hAnsi="Times New Roman" w:cs="Times New Roman"/>
                <w:sz w:val="21"/>
                <w:szCs w:val="21"/>
                <w:lang w:val="en-US"/>
              </w:rPr>
            </w:pPr>
            <w:r>
              <w:rPr>
                <w:rFonts w:ascii="Times New Roman" w:hAnsi="Times New Roman" w:cs="Times New Roman" w:hint="eastAsia"/>
                <w:sz w:val="21"/>
                <w:szCs w:val="21"/>
                <w:lang w:val="en-US"/>
              </w:rPr>
              <w:t>隔声、减振，设置在建筑物内</w:t>
            </w:r>
          </w:p>
        </w:tc>
      </w:tr>
      <w:tr w:rsidR="00483E09">
        <w:trPr>
          <w:trHeight w:val="561"/>
          <w:jc w:val="center"/>
        </w:trPr>
        <w:tc>
          <w:tcPr>
            <w:tcW w:w="883" w:type="dxa"/>
            <w:vMerge/>
            <w:vAlign w:val="center"/>
          </w:tcPr>
          <w:p w:rsidR="00483E09" w:rsidRDefault="00483E09">
            <w:pPr>
              <w:pStyle w:val="a4"/>
              <w:jc w:val="center"/>
              <w:rPr>
                <w:rFonts w:ascii="Times New Roman" w:hAnsi="Times New Roman" w:cs="Times New Roman"/>
                <w:sz w:val="21"/>
                <w:szCs w:val="21"/>
                <w:lang w:val="en-US"/>
              </w:rPr>
            </w:pPr>
          </w:p>
        </w:tc>
        <w:tc>
          <w:tcPr>
            <w:tcW w:w="1284" w:type="dxa"/>
            <w:gridSpan w:val="2"/>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废气</w:t>
            </w:r>
          </w:p>
        </w:tc>
        <w:tc>
          <w:tcPr>
            <w:tcW w:w="6671" w:type="dxa"/>
          </w:tcPr>
          <w:p w:rsidR="00483E09" w:rsidRDefault="00BF24CE">
            <w:pPr>
              <w:pStyle w:val="a4"/>
              <w:jc w:val="both"/>
              <w:rPr>
                <w:rFonts w:ascii="Times New Roman" w:hAnsi="Times New Roman" w:cs="Times New Roman"/>
                <w:sz w:val="21"/>
                <w:szCs w:val="21"/>
                <w:lang w:val="en-US"/>
              </w:rPr>
            </w:pPr>
            <w:r>
              <w:rPr>
                <w:rFonts w:ascii="Times New Roman" w:hAnsi="Times New Roman" w:cs="Times New Roman" w:hint="eastAsia"/>
                <w:sz w:val="21"/>
                <w:szCs w:val="21"/>
                <w:lang w:val="en-US"/>
              </w:rPr>
              <w:t>加强通风和换气，设置</w:t>
            </w:r>
            <w:r>
              <w:rPr>
                <w:rFonts w:ascii="Times New Roman" w:hAnsi="Times New Roman" w:cs="Times New Roman" w:hint="eastAsia"/>
                <w:sz w:val="21"/>
                <w:szCs w:val="21"/>
                <w:lang w:val="en-US"/>
              </w:rPr>
              <w:t>7</w:t>
            </w:r>
            <w:r>
              <w:rPr>
                <w:rFonts w:ascii="Times New Roman" w:hAnsi="Times New Roman" w:cs="Times New Roman" w:hint="eastAsia"/>
                <w:sz w:val="21"/>
                <w:szCs w:val="21"/>
                <w:lang w:val="en-US"/>
              </w:rPr>
              <w:t>个通风橱，实验室废气在通风橱内经管道收集后由厂房排气通道外排。</w:t>
            </w:r>
          </w:p>
        </w:tc>
      </w:tr>
      <w:tr w:rsidR="00483E09">
        <w:trPr>
          <w:trHeight w:val="1125"/>
          <w:jc w:val="center"/>
        </w:trPr>
        <w:tc>
          <w:tcPr>
            <w:tcW w:w="883" w:type="dxa"/>
            <w:vMerge/>
            <w:vAlign w:val="center"/>
          </w:tcPr>
          <w:p w:rsidR="00483E09" w:rsidRDefault="00483E09">
            <w:pPr>
              <w:pStyle w:val="a4"/>
              <w:jc w:val="center"/>
              <w:rPr>
                <w:rFonts w:ascii="Times New Roman" w:hAnsi="Times New Roman" w:cs="Times New Roman"/>
                <w:sz w:val="21"/>
                <w:szCs w:val="21"/>
                <w:lang w:val="en-US"/>
              </w:rPr>
            </w:pPr>
          </w:p>
        </w:tc>
        <w:tc>
          <w:tcPr>
            <w:tcW w:w="1284" w:type="dxa"/>
            <w:gridSpan w:val="2"/>
            <w:vAlign w:val="center"/>
          </w:tcPr>
          <w:p w:rsidR="00483E09" w:rsidRDefault="00BF24CE">
            <w:pPr>
              <w:pStyle w:val="a4"/>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废水</w:t>
            </w:r>
          </w:p>
        </w:tc>
        <w:tc>
          <w:tcPr>
            <w:tcW w:w="6671" w:type="dxa"/>
          </w:tcPr>
          <w:p w:rsidR="00483E09" w:rsidRDefault="00BF24CE">
            <w:pPr>
              <w:pStyle w:val="a4"/>
              <w:jc w:val="both"/>
              <w:rPr>
                <w:rFonts w:ascii="Times New Roman" w:hAnsi="Times New Roman" w:cs="Times New Roman"/>
                <w:sz w:val="21"/>
                <w:szCs w:val="21"/>
                <w:lang w:val="en-US"/>
              </w:rPr>
            </w:pPr>
            <w:r>
              <w:rPr>
                <w:rFonts w:ascii="Times New Roman" w:hAnsi="Times New Roman" w:cs="Times New Roman" w:hint="eastAsia"/>
                <w:sz w:val="21"/>
                <w:szCs w:val="21"/>
                <w:lang w:val="en-US"/>
              </w:rPr>
              <w:t>依托厂房排水系统，实验室用清洗废水（不含酸碱），与生活污水、送检样品剩余废液（重金属）及纯水制备产生的废水一并进入园区化粪池，经处理后排入市政污水管网进入花溪污水处理厂进行处置。</w:t>
            </w:r>
          </w:p>
        </w:tc>
      </w:tr>
    </w:tbl>
    <w:p w:rsidR="00483E09" w:rsidRDefault="00483E09">
      <w:pPr>
        <w:pStyle w:val="a4"/>
        <w:spacing w:before="159" w:line="364" w:lineRule="auto"/>
        <w:ind w:left="300" w:right="299" w:firstLine="480"/>
        <w:jc w:val="both"/>
        <w:rPr>
          <w:b/>
          <w:bCs/>
          <w:lang w:val="en-US"/>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518"/>
      </w:tblGrid>
      <w:tr w:rsidR="00483E09">
        <w:trPr>
          <w:trHeight w:val="1206"/>
        </w:trPr>
        <w:tc>
          <w:tcPr>
            <w:tcW w:w="9518" w:type="dxa"/>
          </w:tcPr>
          <w:p w:rsidR="00483E09" w:rsidRDefault="00BF24CE">
            <w:pPr>
              <w:pStyle w:val="a4"/>
              <w:spacing w:before="159" w:line="364" w:lineRule="auto"/>
              <w:ind w:left="300" w:right="299" w:firstLine="480"/>
              <w:jc w:val="both"/>
              <w:rPr>
                <w:rFonts w:ascii="Times New Roman" w:hAnsi="Times New Roman" w:cs="Times New Roman"/>
                <w:b/>
                <w:bCs/>
                <w:lang w:val="en-US"/>
              </w:rPr>
            </w:pPr>
            <w:r>
              <w:rPr>
                <w:rFonts w:ascii="Times New Roman" w:hAnsi="Times New Roman" w:cs="Times New Roman"/>
                <w:b/>
                <w:bCs/>
                <w:lang w:val="en-US"/>
              </w:rPr>
              <w:lastRenderedPageBreak/>
              <w:t>3</w:t>
            </w:r>
            <w:r>
              <w:rPr>
                <w:rFonts w:ascii="Times New Roman" w:hAnsi="Times New Roman" w:cs="Times New Roman"/>
                <w:b/>
                <w:bCs/>
                <w:lang w:val="en-US"/>
              </w:rPr>
              <w:t>、</w:t>
            </w:r>
            <w:r>
              <w:rPr>
                <w:rFonts w:ascii="Times New Roman" w:hAnsi="Times New Roman" w:cs="Times New Roman" w:hint="eastAsia"/>
                <w:b/>
                <w:bCs/>
                <w:lang w:val="en-US"/>
              </w:rPr>
              <w:t>原辅材料及消耗</w:t>
            </w:r>
          </w:p>
          <w:p w:rsidR="00483E09" w:rsidRDefault="00BF24CE">
            <w:pPr>
              <w:pStyle w:val="a4"/>
              <w:spacing w:line="360" w:lineRule="auto"/>
              <w:ind w:left="300" w:right="300" w:firstLine="482"/>
              <w:jc w:val="both"/>
              <w:rPr>
                <w:rFonts w:ascii="Times New Roman" w:hAnsi="Times New Roman" w:cs="Times New Roman"/>
                <w:spacing w:val="2"/>
              </w:rPr>
            </w:pPr>
            <w:r>
              <w:rPr>
                <w:rFonts w:ascii="Times New Roman"/>
              </w:rPr>
              <w:t>项目检测过程中主要原辅材料及用量见表</w:t>
            </w:r>
            <w:r>
              <w:rPr>
                <w:rFonts w:ascii="Times New Roman" w:hint="eastAsia"/>
                <w:lang w:val="en-US"/>
              </w:rPr>
              <w:t>2-2</w:t>
            </w:r>
            <w:r>
              <w:rPr>
                <w:rFonts w:ascii="Times New Roman" w:hAnsi="Times New Roman" w:cs="Times New Roman"/>
                <w:spacing w:val="2"/>
              </w:rPr>
              <w:t>。</w:t>
            </w:r>
          </w:p>
          <w:p w:rsidR="00483E09" w:rsidRDefault="00BF24CE">
            <w:pPr>
              <w:pStyle w:val="a4"/>
              <w:ind w:left="300" w:right="300" w:firstLine="482"/>
              <w:jc w:val="center"/>
              <w:rPr>
                <w:rFonts w:ascii="Times New Roman" w:hAnsi="Times New Roman" w:cs="Times New Roman"/>
                <w:bCs/>
                <w:sz w:val="21"/>
                <w:szCs w:val="21"/>
                <w:lang w:val="en-US"/>
              </w:rPr>
            </w:pPr>
            <w:r>
              <w:rPr>
                <w:rFonts w:ascii="Times New Roman" w:hAnsi="Times New Roman" w:cs="Times New Roman"/>
                <w:bCs/>
                <w:sz w:val="21"/>
                <w:szCs w:val="21"/>
                <w:lang w:val="en-US"/>
              </w:rPr>
              <w:t>表</w:t>
            </w:r>
            <w:r>
              <w:rPr>
                <w:rFonts w:ascii="Times New Roman" w:hAnsi="Times New Roman" w:cs="Times New Roman"/>
                <w:bCs/>
                <w:sz w:val="21"/>
                <w:szCs w:val="21"/>
                <w:lang w:val="en-US"/>
              </w:rPr>
              <w:t>2-</w:t>
            </w:r>
            <w:r>
              <w:rPr>
                <w:rFonts w:ascii="Times New Roman" w:hAnsi="Times New Roman" w:cs="Times New Roman" w:hint="eastAsia"/>
                <w:bCs/>
                <w:sz w:val="21"/>
                <w:szCs w:val="21"/>
                <w:lang w:val="en-US"/>
              </w:rPr>
              <w:t>2</w:t>
            </w:r>
            <w:r>
              <w:rPr>
                <w:rFonts w:ascii="Times New Roman" w:hAnsi="Times New Roman" w:cs="Times New Roman"/>
                <w:bCs/>
                <w:sz w:val="21"/>
                <w:szCs w:val="21"/>
                <w:lang w:val="en-US"/>
              </w:rPr>
              <w:t xml:space="preserve"> </w:t>
            </w:r>
            <w:r>
              <w:rPr>
                <w:rFonts w:ascii="Times New Roman" w:hAnsi="Times New Roman" w:cs="Times New Roman" w:hint="eastAsia"/>
                <w:bCs/>
                <w:sz w:val="21"/>
                <w:szCs w:val="21"/>
                <w:lang w:val="en-US"/>
              </w:rPr>
              <w:t>原辅材料消耗一览表</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268"/>
              <w:gridCol w:w="1700"/>
              <w:gridCol w:w="4313"/>
            </w:tblGrid>
            <w:tr w:rsidR="00483E09">
              <w:trPr>
                <w:trHeight w:hRule="exact" w:val="297"/>
                <w:jc w:val="center"/>
              </w:trPr>
              <w:tc>
                <w:tcPr>
                  <w:tcW w:w="2268" w:type="dxa"/>
                  <w:tcBorders>
                    <w:top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left="98"/>
                    <w:jc w:val="center"/>
                    <w:rPr>
                      <w:rFonts w:ascii="Times New Roman"/>
                      <w:sz w:val="21"/>
                      <w:szCs w:val="21"/>
                    </w:rPr>
                  </w:pPr>
                  <w:r>
                    <w:rPr>
                      <w:rFonts w:ascii="Times New Roman"/>
                      <w:sz w:val="21"/>
                      <w:szCs w:val="21"/>
                    </w:rPr>
                    <w:t>材料名称</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年用量</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95"/>
                    <w:jc w:val="center"/>
                    <w:rPr>
                      <w:rFonts w:ascii="Times New Roman"/>
                      <w:sz w:val="21"/>
                      <w:szCs w:val="21"/>
                    </w:rPr>
                  </w:pPr>
                  <w:r>
                    <w:rPr>
                      <w:rFonts w:ascii="Times New Roman"/>
                      <w:sz w:val="21"/>
                      <w:szCs w:val="21"/>
                    </w:rPr>
                    <w:t>功能</w:t>
                  </w:r>
                </w:p>
              </w:tc>
            </w:tr>
            <w:tr w:rsidR="00483E09">
              <w:trPr>
                <w:trHeight w:hRule="exact" w:val="283"/>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氮气</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 xml:space="preserve">12 </w:t>
                  </w:r>
                  <w:r>
                    <w:rPr>
                      <w:rFonts w:ascii="Times New Roman"/>
                      <w:sz w:val="21"/>
                      <w:szCs w:val="21"/>
                    </w:rPr>
                    <w:t>瓶</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气相色谱实验操作所用</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氩气</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 xml:space="preserve">15 </w:t>
                  </w:r>
                  <w:r>
                    <w:rPr>
                      <w:rFonts w:ascii="Times New Roman"/>
                      <w:sz w:val="21"/>
                      <w:szCs w:val="21"/>
                    </w:rPr>
                    <w:t>瓶</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5"/>
                    <w:spacing w:line="360" w:lineRule="auto"/>
                    <w:rPr>
                      <w:szCs w:val="21"/>
                      <w:lang w:val="en-US"/>
                    </w:rPr>
                  </w:pPr>
                  <w:r>
                    <w:rPr>
                      <w:szCs w:val="21"/>
                      <w:lang w:val="en-US"/>
                    </w:rPr>
                    <w:t>石墨炉及原子荧光仪实验操作所用</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氦气</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 xml:space="preserve">4 </w:t>
                  </w:r>
                  <w:r>
                    <w:rPr>
                      <w:rFonts w:ascii="Times New Roman"/>
                      <w:sz w:val="21"/>
                      <w:szCs w:val="21"/>
                    </w:rPr>
                    <w:t>瓶</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气相色谱质谱联用仪实验操作所用</w:t>
                  </w:r>
                </w:p>
                <w:p w:rsidR="00483E09" w:rsidRDefault="00483E09">
                  <w:pPr>
                    <w:pStyle w:val="TableParagraph"/>
                    <w:kinsoku w:val="0"/>
                    <w:overflowPunct w:val="0"/>
                    <w:spacing w:line="360" w:lineRule="auto"/>
                    <w:jc w:val="center"/>
                    <w:rPr>
                      <w:rFonts w:ascii="Times New Roman"/>
                      <w:sz w:val="21"/>
                      <w:szCs w:val="21"/>
                    </w:rPr>
                  </w:pPr>
                </w:p>
                <w:p w:rsidR="00483E09" w:rsidRDefault="00483E09">
                  <w:pPr>
                    <w:pStyle w:val="TableParagraph"/>
                    <w:kinsoku w:val="0"/>
                    <w:overflowPunct w:val="0"/>
                    <w:spacing w:line="360" w:lineRule="auto"/>
                    <w:jc w:val="center"/>
                    <w:rPr>
                      <w:rFonts w:ascii="Times New Roman"/>
                      <w:sz w:val="21"/>
                      <w:szCs w:val="21"/>
                    </w:rPr>
                  </w:pP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乙炔</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 xml:space="preserve">12 </w:t>
                  </w:r>
                  <w:r>
                    <w:rPr>
                      <w:rFonts w:ascii="Times New Roman"/>
                      <w:sz w:val="21"/>
                      <w:szCs w:val="21"/>
                    </w:rPr>
                    <w:t>瓶</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95"/>
                    <w:jc w:val="center"/>
                    <w:rPr>
                      <w:rFonts w:ascii="Times New Roman"/>
                      <w:sz w:val="21"/>
                      <w:szCs w:val="21"/>
                    </w:rPr>
                  </w:pPr>
                  <w:r>
                    <w:rPr>
                      <w:rFonts w:ascii="Times New Roman"/>
                      <w:sz w:val="21"/>
                      <w:szCs w:val="21"/>
                    </w:rPr>
                    <w:t>原子吸收实验操作所用</w:t>
                  </w:r>
                </w:p>
              </w:tc>
            </w:tr>
            <w:tr w:rsidR="00483E09">
              <w:trPr>
                <w:trHeight w:hRule="exact" w:val="283"/>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硼氢化钾</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3000g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95"/>
                    <w:jc w:val="center"/>
                    <w:rPr>
                      <w:rFonts w:ascii="Times New Roman"/>
                      <w:sz w:val="21"/>
                      <w:szCs w:val="21"/>
                    </w:rPr>
                  </w:pPr>
                  <w:r>
                    <w:rPr>
                      <w:rFonts w:ascii="Times New Roman"/>
                      <w:sz w:val="21"/>
                      <w:szCs w:val="21"/>
                    </w:rPr>
                    <w:t>原子荧光仪实验操作所用</w:t>
                  </w:r>
                </w:p>
                <w:p w:rsidR="00483E09" w:rsidRDefault="00483E09">
                  <w:pPr>
                    <w:pStyle w:val="TableParagraph"/>
                    <w:kinsoku w:val="0"/>
                    <w:overflowPunct w:val="0"/>
                    <w:spacing w:line="360" w:lineRule="auto"/>
                    <w:ind w:right="95"/>
                    <w:jc w:val="center"/>
                    <w:rPr>
                      <w:rFonts w:ascii="Times New Roman"/>
                      <w:sz w:val="21"/>
                      <w:szCs w:val="21"/>
                    </w:rPr>
                  </w:pPr>
                </w:p>
                <w:p w:rsidR="00483E09" w:rsidRDefault="00483E09">
                  <w:pPr>
                    <w:pStyle w:val="TableParagraph"/>
                    <w:kinsoku w:val="0"/>
                    <w:overflowPunct w:val="0"/>
                    <w:spacing w:line="360" w:lineRule="auto"/>
                    <w:ind w:right="95"/>
                    <w:jc w:val="center"/>
                    <w:rPr>
                      <w:rFonts w:ascii="Times New Roman"/>
                      <w:sz w:val="21"/>
                      <w:szCs w:val="21"/>
                    </w:rPr>
                  </w:pP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硼酸</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1000g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土壤全氮测定试剂</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氢氧化钠</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10000g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土壤全氮测定试剂、平时酸碱滴定所用</w:t>
                  </w:r>
                </w:p>
              </w:tc>
            </w:tr>
            <w:tr w:rsidR="00483E09">
              <w:trPr>
                <w:trHeight w:hRule="exact" w:val="283"/>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乙酸钠</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1000g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用于水中硫化物测定</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四硼酸钠</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95"/>
                    <w:jc w:val="center"/>
                    <w:rPr>
                      <w:rFonts w:ascii="Times New Roman"/>
                      <w:sz w:val="21"/>
                      <w:szCs w:val="21"/>
                    </w:rPr>
                  </w:pPr>
                  <w:r>
                    <w:rPr>
                      <w:rFonts w:ascii="Times New Roman"/>
                      <w:sz w:val="21"/>
                      <w:szCs w:val="21"/>
                    </w:rPr>
                    <w:t>测水中</w:t>
                  </w:r>
                  <w:r>
                    <w:rPr>
                      <w:rFonts w:ascii="Times New Roman"/>
                      <w:sz w:val="21"/>
                      <w:szCs w:val="21"/>
                    </w:rPr>
                    <w:t xml:space="preserve"> pH </w:t>
                  </w:r>
                  <w:r>
                    <w:rPr>
                      <w:rFonts w:ascii="Times New Roman"/>
                      <w:sz w:val="21"/>
                      <w:szCs w:val="21"/>
                    </w:rPr>
                    <w:t>用</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碳酸氢钠</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5000g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离子色谱淋洗液用</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无水磷酸二氢钠</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95"/>
                    <w:jc w:val="center"/>
                    <w:rPr>
                      <w:rFonts w:ascii="Times New Roman"/>
                      <w:sz w:val="21"/>
                      <w:szCs w:val="21"/>
                    </w:rPr>
                  </w:pPr>
                  <w:r>
                    <w:rPr>
                      <w:rFonts w:ascii="Times New Roman"/>
                      <w:sz w:val="21"/>
                      <w:szCs w:val="21"/>
                    </w:rPr>
                    <w:t>测水中</w:t>
                  </w:r>
                  <w:r>
                    <w:rPr>
                      <w:rFonts w:ascii="Times New Roman"/>
                      <w:sz w:val="21"/>
                      <w:szCs w:val="21"/>
                    </w:rPr>
                    <w:t xml:space="preserve"> pH </w:t>
                  </w:r>
                  <w:r>
                    <w:rPr>
                      <w:rFonts w:ascii="Times New Roman"/>
                      <w:sz w:val="21"/>
                      <w:szCs w:val="21"/>
                    </w:rPr>
                    <w:t>用</w:t>
                  </w:r>
                </w:p>
              </w:tc>
            </w:tr>
            <w:tr w:rsidR="00483E09">
              <w:trPr>
                <w:trHeight w:hRule="exact" w:val="283"/>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无水碳酸钠</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5000g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离子色谱淋洗液用</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乙二胺四乙酸二钠</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1500g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水中硬度的测定</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亚甲基蓝</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水中阴离子测定显色剂</w:t>
                  </w:r>
                </w:p>
              </w:tc>
            </w:tr>
            <w:tr w:rsidR="00483E09">
              <w:trPr>
                <w:trHeight w:hRule="exact" w:val="283"/>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重铬酸钾</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1000g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测定水中化学需氧量的测定</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安替比林</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测定水中挥发酚</w:t>
                  </w:r>
                </w:p>
              </w:tc>
            </w:tr>
            <w:tr w:rsidR="00483E09">
              <w:trPr>
                <w:trHeight w:hRule="exact" w:val="298"/>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巴比妥酸</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测定水中氰化物显色剂</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高氯酸</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5L</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用于实验前处理</w:t>
                  </w:r>
                </w:p>
              </w:tc>
            </w:tr>
            <w:tr w:rsidR="00483E09">
              <w:trPr>
                <w:trHeight w:hRule="exact" w:val="283"/>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盐酸</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100L/118kg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用于实验试剂的配制</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硫酸</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50L/92kg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实验试剂的配制及化学需氧量的测定</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硝酸</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100L/142kg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用于实验试剂的配制</w:t>
                  </w:r>
                </w:p>
              </w:tc>
            </w:tr>
            <w:tr w:rsidR="00483E09">
              <w:trPr>
                <w:trHeight w:hRule="exact" w:val="283"/>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草酸</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测定水中高锰酸盐指数和耗氧量</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高锰酸钾</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测定水中高锰酸盐指数和耗氧量</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甲基橙</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25g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95"/>
                    <w:jc w:val="center"/>
                    <w:rPr>
                      <w:rFonts w:ascii="Times New Roman"/>
                      <w:sz w:val="21"/>
                      <w:szCs w:val="21"/>
                    </w:rPr>
                  </w:pPr>
                  <w:r>
                    <w:rPr>
                      <w:rFonts w:ascii="Times New Roman"/>
                      <w:sz w:val="21"/>
                      <w:szCs w:val="21"/>
                    </w:rPr>
                    <w:t>滴定法指示剂</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甲基红</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25g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95"/>
                    <w:jc w:val="center"/>
                    <w:rPr>
                      <w:rFonts w:ascii="Times New Roman"/>
                      <w:sz w:val="21"/>
                      <w:szCs w:val="21"/>
                    </w:rPr>
                  </w:pPr>
                  <w:r>
                    <w:rPr>
                      <w:rFonts w:ascii="Times New Roman"/>
                      <w:sz w:val="21"/>
                      <w:szCs w:val="21"/>
                    </w:rPr>
                    <w:t>滴定法指示剂</w:t>
                  </w:r>
                </w:p>
              </w:tc>
            </w:tr>
            <w:tr w:rsidR="00483E09">
              <w:trPr>
                <w:trHeight w:hRule="exact" w:val="283"/>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酒石酸锑钾</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500</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95"/>
                    <w:jc w:val="center"/>
                    <w:rPr>
                      <w:rFonts w:ascii="Times New Roman"/>
                      <w:sz w:val="21"/>
                      <w:szCs w:val="21"/>
                    </w:rPr>
                  </w:pPr>
                  <w:r>
                    <w:rPr>
                      <w:rFonts w:ascii="Times New Roman"/>
                      <w:sz w:val="21"/>
                      <w:szCs w:val="21"/>
                    </w:rPr>
                    <w:t>用于磷的测定</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抗坏血酸</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500g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用于总磷测定所配显色剂</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酚酞</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25g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用于酸碱滴定的指示剂</w:t>
                  </w:r>
                </w:p>
              </w:tc>
            </w:tr>
            <w:tr w:rsidR="00483E09">
              <w:trPr>
                <w:trHeight w:hRule="exact" w:val="283"/>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标准物质</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 xml:space="preserve">50 </w:t>
                  </w:r>
                  <w:r>
                    <w:rPr>
                      <w:rFonts w:ascii="Times New Roman"/>
                      <w:sz w:val="21"/>
                      <w:szCs w:val="21"/>
                    </w:rPr>
                    <w:t>支</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用于实验室质量控制</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标准溶液</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 xml:space="preserve">200 </w:t>
                  </w:r>
                  <w:r>
                    <w:rPr>
                      <w:rFonts w:ascii="Times New Roman"/>
                      <w:sz w:val="21"/>
                      <w:szCs w:val="21"/>
                    </w:rPr>
                    <w:t>支</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用于各实验项目标线的配制</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乙醇</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20L/15.78kg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用于土壤的阳离子交换量的测定</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甲醇</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100L/94.2kg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用于有机项目测定</w:t>
                  </w:r>
                </w:p>
              </w:tc>
            </w:tr>
            <w:tr w:rsidR="00483E09">
              <w:trPr>
                <w:trHeight w:hRule="exact" w:val="283"/>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丙酮</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50L/39.4kg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用于有机项目测定</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三氯甲烷</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10L</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用于水中阴离子表面活性剂的测定</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四氯化碳</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50L</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用于水中油类的测定</w:t>
                  </w:r>
                </w:p>
              </w:tc>
            </w:tr>
            <w:tr w:rsidR="00483E09">
              <w:trPr>
                <w:trHeight w:hRule="exact" w:val="282"/>
                <w:jc w:val="center"/>
              </w:trPr>
              <w:tc>
                <w:tcPr>
                  <w:tcW w:w="2268" w:type="dxa"/>
                  <w:tcBorders>
                    <w:top w:val="single" w:sz="8" w:space="0" w:color="000000"/>
                    <w:left w:val="single" w:sz="4"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叠氮化钠</w:t>
                  </w:r>
                </w:p>
              </w:tc>
              <w:tc>
                <w:tcPr>
                  <w:tcW w:w="1700"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ind w:right="1"/>
                    <w:jc w:val="center"/>
                    <w:rPr>
                      <w:rFonts w:ascii="Times New Roman"/>
                      <w:sz w:val="21"/>
                      <w:szCs w:val="21"/>
                    </w:rPr>
                  </w:pPr>
                  <w:r>
                    <w:rPr>
                      <w:rFonts w:ascii="Times New Roman"/>
                      <w:sz w:val="21"/>
                      <w:szCs w:val="21"/>
                    </w:rPr>
                    <w:t>50g</w:t>
                  </w:r>
                </w:p>
              </w:tc>
              <w:tc>
                <w:tcPr>
                  <w:tcW w:w="4313" w:type="dxa"/>
                  <w:tcBorders>
                    <w:top w:val="single" w:sz="8" w:space="0" w:color="000000"/>
                    <w:left w:val="single" w:sz="8" w:space="0" w:color="000000"/>
                    <w:bottom w:val="single" w:sz="8" w:space="0" w:color="000000"/>
                    <w:right w:val="single" w:sz="8" w:space="0" w:color="000000"/>
                  </w:tcBorders>
                  <w:vAlign w:val="center"/>
                </w:tcPr>
                <w:p w:rsidR="00483E09" w:rsidRDefault="00BF24CE">
                  <w:pPr>
                    <w:pStyle w:val="TableParagraph"/>
                    <w:kinsoku w:val="0"/>
                    <w:overflowPunct w:val="0"/>
                    <w:spacing w:line="360" w:lineRule="auto"/>
                    <w:jc w:val="center"/>
                    <w:rPr>
                      <w:rFonts w:ascii="Times New Roman"/>
                      <w:sz w:val="21"/>
                      <w:szCs w:val="21"/>
                    </w:rPr>
                  </w:pPr>
                  <w:r>
                    <w:rPr>
                      <w:rFonts w:ascii="Times New Roman"/>
                      <w:sz w:val="21"/>
                      <w:szCs w:val="21"/>
                    </w:rPr>
                    <w:t>用于溶解氧测定</w:t>
                  </w:r>
                </w:p>
              </w:tc>
            </w:tr>
          </w:tbl>
          <w:p w:rsidR="00483E09" w:rsidRDefault="00483E09">
            <w:pPr>
              <w:pStyle w:val="TableParagraph"/>
              <w:spacing w:before="1"/>
              <w:ind w:left="586"/>
              <w:rPr>
                <w:rFonts w:ascii="Times New Roman" w:hAnsi="Times New Roman" w:cs="Times New Roman"/>
                <w:b/>
                <w:sz w:val="24"/>
              </w:rPr>
            </w:pPr>
          </w:p>
          <w:p w:rsidR="00483E09" w:rsidRDefault="00BF24CE">
            <w:pPr>
              <w:pStyle w:val="TableParagraph"/>
              <w:spacing w:before="1" w:line="360" w:lineRule="auto"/>
              <w:ind w:left="586"/>
              <w:rPr>
                <w:rFonts w:ascii="Times New Roman" w:hAnsi="Times New Roman" w:cs="Times New Roman"/>
                <w:b/>
                <w:sz w:val="24"/>
                <w:lang w:val="en-US"/>
              </w:rPr>
            </w:pPr>
            <w:r>
              <w:rPr>
                <w:rFonts w:ascii="Times New Roman" w:hAnsi="Times New Roman" w:cs="Times New Roman"/>
                <w:b/>
                <w:sz w:val="24"/>
                <w:lang w:val="en-US"/>
              </w:rPr>
              <w:t>4</w:t>
            </w:r>
            <w:r>
              <w:rPr>
                <w:rFonts w:ascii="Times New Roman" w:hAnsi="Times New Roman" w:cs="Times New Roman"/>
                <w:b/>
                <w:sz w:val="24"/>
                <w:lang w:val="en-US"/>
              </w:rPr>
              <w:t>、主要设备一览表</w:t>
            </w:r>
          </w:p>
          <w:p w:rsidR="00483E09" w:rsidRDefault="00BF24CE">
            <w:pPr>
              <w:pStyle w:val="TableParagraph"/>
              <w:spacing w:before="1" w:line="360" w:lineRule="auto"/>
              <w:ind w:left="586"/>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本项目主要设备详见表</w:t>
            </w:r>
            <w:r>
              <w:rPr>
                <w:rFonts w:ascii="Times New Roman" w:hAnsi="Times New Roman" w:cs="Times New Roman"/>
                <w:spacing w:val="2"/>
                <w:sz w:val="24"/>
                <w:szCs w:val="24"/>
                <w:lang w:val="en-US"/>
              </w:rPr>
              <w:t>2-</w:t>
            </w:r>
            <w:r>
              <w:rPr>
                <w:rFonts w:ascii="Times New Roman" w:hAnsi="Times New Roman" w:cs="Times New Roman" w:hint="eastAsia"/>
                <w:spacing w:val="2"/>
                <w:sz w:val="24"/>
                <w:szCs w:val="24"/>
                <w:lang w:val="en-US"/>
              </w:rPr>
              <w:t>3</w:t>
            </w:r>
            <w:r>
              <w:rPr>
                <w:rFonts w:ascii="Times New Roman" w:hAnsi="Times New Roman" w:cs="Times New Roman"/>
                <w:spacing w:val="2"/>
                <w:sz w:val="24"/>
                <w:szCs w:val="24"/>
                <w:lang w:val="en-US"/>
              </w:rPr>
              <w:t>。</w:t>
            </w:r>
          </w:p>
          <w:p w:rsidR="00483E09" w:rsidRDefault="00483E09">
            <w:pPr>
              <w:pStyle w:val="TableParagraph"/>
              <w:spacing w:before="1" w:line="360" w:lineRule="auto"/>
              <w:ind w:left="586"/>
              <w:rPr>
                <w:rFonts w:ascii="Times New Roman" w:hAnsi="Times New Roman" w:cs="Times New Roman"/>
                <w:spacing w:val="2"/>
                <w:sz w:val="24"/>
                <w:szCs w:val="24"/>
                <w:lang w:val="en-US"/>
              </w:rPr>
            </w:pPr>
          </w:p>
          <w:p w:rsidR="00483E09" w:rsidRDefault="00483E09">
            <w:pPr>
              <w:pStyle w:val="TableParagraph"/>
              <w:spacing w:before="1" w:line="360" w:lineRule="auto"/>
              <w:ind w:left="586"/>
              <w:rPr>
                <w:rFonts w:ascii="Times New Roman" w:hAnsi="Times New Roman" w:cs="Times New Roman"/>
                <w:spacing w:val="2"/>
                <w:sz w:val="24"/>
                <w:szCs w:val="24"/>
                <w:lang w:val="en-US"/>
              </w:rPr>
            </w:pPr>
          </w:p>
          <w:p w:rsidR="00483E09" w:rsidRDefault="00483E09">
            <w:pPr>
              <w:pStyle w:val="TableParagraph"/>
              <w:spacing w:before="1"/>
              <w:ind w:left="586"/>
              <w:jc w:val="center"/>
              <w:rPr>
                <w:rFonts w:ascii="Times New Roman" w:hAnsi="Times New Roman" w:cs="Times New Roman"/>
                <w:bCs/>
                <w:sz w:val="21"/>
                <w:szCs w:val="21"/>
                <w:lang w:val="en-US"/>
              </w:rPr>
            </w:pPr>
          </w:p>
          <w:p w:rsidR="00483E09" w:rsidRDefault="00BF24CE">
            <w:pPr>
              <w:pStyle w:val="TableParagraph"/>
              <w:spacing w:before="1"/>
              <w:ind w:left="586"/>
              <w:jc w:val="center"/>
              <w:rPr>
                <w:rFonts w:ascii="Times New Roman" w:hAnsi="Times New Roman" w:cs="Times New Roman"/>
                <w:b/>
                <w:sz w:val="24"/>
                <w:lang w:val="en-US"/>
              </w:rPr>
            </w:pPr>
            <w:r>
              <w:rPr>
                <w:rFonts w:ascii="Times New Roman" w:hAnsi="Times New Roman" w:cs="Times New Roman"/>
                <w:bCs/>
                <w:sz w:val="21"/>
                <w:szCs w:val="21"/>
                <w:lang w:val="en-US"/>
              </w:rPr>
              <w:lastRenderedPageBreak/>
              <w:t>表</w:t>
            </w:r>
            <w:r>
              <w:rPr>
                <w:rFonts w:ascii="Times New Roman" w:hAnsi="Times New Roman" w:cs="Times New Roman"/>
                <w:bCs/>
                <w:sz w:val="21"/>
                <w:szCs w:val="21"/>
                <w:lang w:val="en-US"/>
              </w:rPr>
              <w:t>2-</w:t>
            </w:r>
            <w:r>
              <w:rPr>
                <w:rFonts w:ascii="Times New Roman" w:hAnsi="Times New Roman" w:cs="Times New Roman" w:hint="eastAsia"/>
                <w:bCs/>
                <w:sz w:val="21"/>
                <w:szCs w:val="21"/>
                <w:lang w:val="en-US"/>
              </w:rPr>
              <w:t>3</w:t>
            </w:r>
            <w:r>
              <w:rPr>
                <w:rFonts w:ascii="Times New Roman" w:hAnsi="Times New Roman" w:cs="Times New Roman"/>
                <w:bCs/>
                <w:sz w:val="21"/>
                <w:szCs w:val="21"/>
                <w:lang w:val="en-US"/>
              </w:rPr>
              <w:t xml:space="preserve"> </w:t>
            </w:r>
            <w:r>
              <w:rPr>
                <w:rFonts w:ascii="Times New Roman" w:hAnsi="Times New Roman" w:cs="Times New Roman"/>
                <w:bCs/>
                <w:sz w:val="21"/>
                <w:szCs w:val="21"/>
                <w:lang w:val="en-US"/>
              </w:rPr>
              <w:t>主要设备一览表</w:t>
            </w:r>
          </w:p>
          <w:tbl>
            <w:tblPr>
              <w:tblW w:w="0" w:type="auto"/>
              <w:jc w:val="center"/>
              <w:tblLayout w:type="fixed"/>
              <w:tblLook w:val="04A0" w:firstRow="1" w:lastRow="0" w:firstColumn="1" w:lastColumn="0" w:noHBand="0" w:noVBand="1"/>
            </w:tblPr>
            <w:tblGrid>
              <w:gridCol w:w="829"/>
              <w:gridCol w:w="4645"/>
              <w:gridCol w:w="1994"/>
              <w:gridCol w:w="15"/>
              <w:gridCol w:w="813"/>
            </w:tblGrid>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b/>
                      <w:bCs/>
                      <w:sz w:val="21"/>
                      <w:szCs w:val="21"/>
                    </w:rPr>
                  </w:pPr>
                  <w:r>
                    <w:rPr>
                      <w:rFonts w:ascii="Times New Roman"/>
                      <w:b/>
                      <w:bCs/>
                      <w:sz w:val="21"/>
                      <w:szCs w:val="21"/>
                    </w:rPr>
                    <w:t>序号</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b/>
                      <w:bCs/>
                      <w:sz w:val="21"/>
                      <w:szCs w:val="21"/>
                    </w:rPr>
                  </w:pPr>
                  <w:r>
                    <w:rPr>
                      <w:rFonts w:ascii="Times New Roman"/>
                      <w:b/>
                      <w:bCs/>
                      <w:sz w:val="21"/>
                      <w:szCs w:val="21"/>
                    </w:rPr>
                    <w:t>仪器名称</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b/>
                      <w:bCs/>
                      <w:sz w:val="21"/>
                      <w:szCs w:val="21"/>
                    </w:rPr>
                  </w:pPr>
                  <w:r>
                    <w:rPr>
                      <w:rFonts w:ascii="Times New Roman"/>
                      <w:b/>
                      <w:bCs/>
                      <w:sz w:val="21"/>
                      <w:szCs w:val="21"/>
                    </w:rPr>
                    <w:t>型号</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b/>
                      <w:bCs/>
                      <w:sz w:val="21"/>
                      <w:szCs w:val="21"/>
                    </w:rPr>
                  </w:pPr>
                  <w:r>
                    <w:rPr>
                      <w:rFonts w:ascii="Times New Roman"/>
                      <w:b/>
                      <w:bCs/>
                      <w:sz w:val="21"/>
                      <w:szCs w:val="21"/>
                    </w:rPr>
                    <w:t>台数</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标准物质柜</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SC287NE</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3</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生化</w:t>
                  </w:r>
                  <w:r>
                    <w:rPr>
                      <w:rFonts w:ascii="Times New Roman"/>
                      <w:sz w:val="21"/>
                      <w:szCs w:val="21"/>
                    </w:rPr>
                    <w:t>(BOD)</w:t>
                  </w:r>
                  <w:r>
                    <w:rPr>
                      <w:rFonts w:ascii="Times New Roman"/>
                      <w:sz w:val="21"/>
                      <w:szCs w:val="21"/>
                    </w:rPr>
                    <w:t>恒温培养箱</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LRH-70F</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3</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电热恒温培养箱</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LY13-9052</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4</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电热鼓风干燥箱</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DHG-9123A</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5</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箱式电阻炉</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SX2-4-10N</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6</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离子计</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PXS-270</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7</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pH</w:t>
                  </w:r>
                  <w:r>
                    <w:rPr>
                      <w:rFonts w:ascii="Times New Roman"/>
                      <w:sz w:val="21"/>
                      <w:szCs w:val="21"/>
                    </w:rPr>
                    <w:t>计</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PHS-2F</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8</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溶解氧测定仪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JPSJ-605</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9</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万分之一电子天平</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FA2204B</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10</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原子荧光光度计</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AFS-8520</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11</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原子荧光自动进样器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AS-50</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12</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离子色谱仪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CIC-D120</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13</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超纯水仪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WP-UP-WF-20</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14</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红外分光测油仪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OIL-460</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15</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自动萃取器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AE03</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16</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数显恒温电加热板</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ER-35S</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17</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电热恒温水浴锅</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HWS-24</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18</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COD</w:t>
                  </w:r>
                  <w:r>
                    <w:rPr>
                      <w:rFonts w:ascii="Times New Roman"/>
                      <w:sz w:val="21"/>
                      <w:szCs w:val="21"/>
                    </w:rPr>
                    <w:t>快速消解器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JC-101B</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19</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浊度计</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WGZ-2000</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20</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超声波清洗机</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SB-800DT</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21</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真空泵</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SHZ-D(</w:t>
                  </w:r>
                  <w:r>
                    <w:rPr>
                      <w:rFonts w:ascii="Times New Roman"/>
                      <w:sz w:val="21"/>
                      <w:szCs w:val="21"/>
                    </w:rPr>
                    <w:t>Ⅲ</w:t>
                  </w:r>
                  <w:r>
                    <w:rPr>
                      <w:rFonts w:ascii="Times New Roman"/>
                      <w:sz w:val="21"/>
                      <w:szCs w:val="21"/>
                    </w:rPr>
                    <w:t>)</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22</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调速多用回旋振荡器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HY-5</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23</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低速离心机</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RD-50CTZ</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24</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无油真空泵</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HPD-25</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25</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圆形固相萃取装置</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HSE-24D</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26</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旋转蒸发器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RE-52AA</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27</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智能石墨消解器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YKM-36</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28</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紫外可见分光光度计</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T6</w:t>
                  </w:r>
                  <w:r>
                    <w:rPr>
                      <w:rFonts w:ascii="Times New Roman"/>
                      <w:sz w:val="21"/>
                      <w:szCs w:val="21"/>
                    </w:rPr>
                    <w:t>新世纪</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29</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多功能垂直振荡器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YKD-08</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30</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电动振筛机</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ZS-200</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31</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土壤研磨仪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YKT-04</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32</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立式压力蒸汽灭菌器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LDZF-50KB</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lastRenderedPageBreak/>
                    <w:t>33</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高效液相色谱仪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LC 1200 Series</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34</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气相色谱仪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6890N</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35</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气</w:t>
                  </w:r>
                  <w:r>
                    <w:rPr>
                      <w:rFonts w:ascii="Times New Roman"/>
                      <w:sz w:val="21"/>
                      <w:szCs w:val="21"/>
                    </w:rPr>
                    <w:t>-</w:t>
                  </w:r>
                  <w:r>
                    <w:rPr>
                      <w:rFonts w:ascii="Times New Roman"/>
                      <w:sz w:val="21"/>
                      <w:szCs w:val="21"/>
                    </w:rPr>
                    <w:t>质联用色谱仪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5973</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36</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噪声振动声级计测量仪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AWA6228+</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37</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打印式流速流量仪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LS10D</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38</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便携式多参数综合水质测定仪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HI9829</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39</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土壤采样器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483E09">
                  <w:pPr>
                    <w:widowControl/>
                    <w:jc w:val="center"/>
                    <w:rPr>
                      <w:rFonts w:ascii="Times New Roman"/>
                      <w:sz w:val="21"/>
                      <w:szCs w:val="21"/>
                    </w:rPr>
                  </w:pP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40</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打印式超声波测探仪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ZYS-100P</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41</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自动水质采样器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BC-2300</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42</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多功能氮吹仪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NC-2012</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43</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原子吸收分光光度计</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TAS-990 AFG</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44</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无油真空压缩机</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AC-1Y</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45</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自动控温冷却</w:t>
                  </w:r>
                </w:p>
                <w:p w:rsidR="00483E09" w:rsidRDefault="00BF24CE">
                  <w:pPr>
                    <w:widowControl/>
                    <w:jc w:val="center"/>
                    <w:rPr>
                      <w:rFonts w:ascii="Times New Roman"/>
                      <w:sz w:val="21"/>
                      <w:szCs w:val="21"/>
                    </w:rPr>
                  </w:pPr>
                  <w:r>
                    <w:rPr>
                      <w:rFonts w:ascii="Times New Roman"/>
                      <w:sz w:val="21"/>
                      <w:szCs w:val="21"/>
                    </w:rPr>
                    <w:t>循环水装置</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CW-1Y</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46</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显微镜</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M150</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47</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textAlignment w:val="center"/>
                    <w:rPr>
                      <w:rFonts w:ascii="Times New Roman"/>
                      <w:sz w:val="21"/>
                      <w:szCs w:val="21"/>
                    </w:rPr>
                  </w:pPr>
                  <w:r>
                    <w:rPr>
                      <w:rFonts w:ascii="Times New Roman"/>
                      <w:sz w:val="21"/>
                      <w:szCs w:val="21"/>
                    </w:rPr>
                    <w:t>全自动大气</w:t>
                  </w:r>
                  <w:r>
                    <w:rPr>
                      <w:rFonts w:ascii="Times New Roman"/>
                      <w:sz w:val="21"/>
                      <w:szCs w:val="21"/>
                    </w:rPr>
                    <w:t>/</w:t>
                  </w:r>
                  <w:r>
                    <w:rPr>
                      <w:rFonts w:ascii="Times New Roman"/>
                      <w:sz w:val="21"/>
                      <w:szCs w:val="21"/>
                    </w:rPr>
                    <w:t>颗粒物采样器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textAlignment w:val="center"/>
                    <w:rPr>
                      <w:rFonts w:ascii="Times New Roman"/>
                      <w:sz w:val="21"/>
                      <w:szCs w:val="21"/>
                    </w:rPr>
                  </w:pPr>
                  <w:r>
                    <w:rPr>
                      <w:rFonts w:ascii="Times New Roman"/>
                      <w:sz w:val="21"/>
                      <w:szCs w:val="21"/>
                    </w:rPr>
                    <w:t>MH1200</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48</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textAlignment w:val="center"/>
                    <w:rPr>
                      <w:rFonts w:ascii="Times New Roman"/>
                      <w:sz w:val="21"/>
                      <w:szCs w:val="21"/>
                    </w:rPr>
                  </w:pPr>
                  <w:r>
                    <w:rPr>
                      <w:rFonts w:ascii="Times New Roman"/>
                      <w:sz w:val="21"/>
                      <w:szCs w:val="21"/>
                    </w:rPr>
                    <w:t>全自动烟尘（气）测试仪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YQ3000-C</w:t>
                  </w:r>
                  <w:r>
                    <w:rPr>
                      <w:rFonts w:ascii="Times New Roman"/>
                      <w:sz w:val="21"/>
                      <w:szCs w:val="21"/>
                    </w:rPr>
                    <w:t>型</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49</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万用电炉</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483E09">
                  <w:pPr>
                    <w:widowControl/>
                    <w:jc w:val="center"/>
                    <w:rPr>
                      <w:rFonts w:ascii="Times New Roman"/>
                      <w:sz w:val="21"/>
                      <w:szCs w:val="21"/>
                    </w:rPr>
                  </w:pP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4</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50</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声校准器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AWA6021A</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51</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电导率仪</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DDS-307A</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52</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数显恒温油浴锅</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HH-SA</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53</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磁力加热搅拌器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78HW-1</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54</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水浴恒温振荡器</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SHA-C</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55</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电热恒温水浴锅</w:t>
                  </w:r>
                </w:p>
              </w:tc>
              <w:tc>
                <w:tcPr>
                  <w:tcW w:w="1994"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HWS-28</w:t>
                  </w:r>
                </w:p>
              </w:tc>
              <w:tc>
                <w:tcPr>
                  <w:tcW w:w="828"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2</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56</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静电控制设备</w:t>
                  </w:r>
                </w:p>
              </w:tc>
              <w:tc>
                <w:tcPr>
                  <w:tcW w:w="2009"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TR7045</w:t>
                  </w:r>
                </w:p>
              </w:tc>
              <w:tc>
                <w:tcPr>
                  <w:tcW w:w="813"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57</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环境氡测量仪</w:t>
                  </w:r>
                </w:p>
              </w:tc>
              <w:tc>
                <w:tcPr>
                  <w:tcW w:w="2009"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FD216</w:t>
                  </w:r>
                </w:p>
              </w:tc>
              <w:tc>
                <w:tcPr>
                  <w:tcW w:w="813"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58</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密闭式微波消解仪</w:t>
                  </w:r>
                </w:p>
              </w:tc>
              <w:tc>
                <w:tcPr>
                  <w:tcW w:w="2009"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MWD-600</w:t>
                  </w:r>
                </w:p>
              </w:tc>
              <w:tc>
                <w:tcPr>
                  <w:tcW w:w="813"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59</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赶酸仪</w:t>
                  </w:r>
                </w:p>
              </w:tc>
              <w:tc>
                <w:tcPr>
                  <w:tcW w:w="2009"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SPH-1</w:t>
                  </w:r>
                </w:p>
              </w:tc>
              <w:tc>
                <w:tcPr>
                  <w:tcW w:w="813"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r w:rsidR="00483E09">
              <w:trPr>
                <w:trHeight w:val="397"/>
                <w:jc w:val="center"/>
              </w:trPr>
              <w:tc>
                <w:tcPr>
                  <w:tcW w:w="829" w:type="dxa"/>
                  <w:tcBorders>
                    <w:top w:val="single" w:sz="8" w:space="0" w:color="auto"/>
                    <w:left w:val="single" w:sz="4"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60</w:t>
                  </w:r>
                </w:p>
              </w:tc>
              <w:tc>
                <w:tcPr>
                  <w:tcW w:w="4645"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红外一氧化碳、二氧化碳测定分析仪</w:t>
                  </w:r>
                </w:p>
              </w:tc>
              <w:tc>
                <w:tcPr>
                  <w:tcW w:w="2009" w:type="dxa"/>
                  <w:gridSpan w:val="2"/>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GXH-3011A1</w:t>
                  </w:r>
                </w:p>
              </w:tc>
              <w:tc>
                <w:tcPr>
                  <w:tcW w:w="813" w:type="dxa"/>
                  <w:tcBorders>
                    <w:top w:val="single" w:sz="8" w:space="0" w:color="auto"/>
                    <w:left w:val="single" w:sz="8" w:space="0" w:color="auto"/>
                    <w:bottom w:val="single" w:sz="8" w:space="0" w:color="auto"/>
                    <w:right w:val="single" w:sz="8" w:space="0" w:color="auto"/>
                  </w:tcBorders>
                  <w:vAlign w:val="center"/>
                </w:tcPr>
                <w:p w:rsidR="00483E09" w:rsidRDefault="00BF24CE">
                  <w:pPr>
                    <w:widowControl/>
                    <w:jc w:val="center"/>
                    <w:rPr>
                      <w:rFonts w:ascii="Times New Roman"/>
                      <w:sz w:val="21"/>
                      <w:szCs w:val="21"/>
                    </w:rPr>
                  </w:pPr>
                  <w:r>
                    <w:rPr>
                      <w:rFonts w:ascii="Times New Roman"/>
                      <w:sz w:val="21"/>
                      <w:szCs w:val="21"/>
                    </w:rPr>
                    <w:t>1</w:t>
                  </w:r>
                </w:p>
              </w:tc>
            </w:tr>
          </w:tbl>
          <w:p w:rsidR="00483E09" w:rsidRDefault="00483E09">
            <w:pPr>
              <w:pStyle w:val="TableParagraph"/>
              <w:spacing w:before="1"/>
              <w:ind w:left="586"/>
              <w:rPr>
                <w:rFonts w:ascii="Times New Roman" w:hAnsi="Times New Roman" w:cs="Times New Roman"/>
                <w:b/>
                <w:sz w:val="24"/>
              </w:rPr>
            </w:pPr>
          </w:p>
          <w:p w:rsidR="00483E09" w:rsidRDefault="00BF24CE">
            <w:pPr>
              <w:pStyle w:val="a4"/>
              <w:spacing w:before="159" w:line="364" w:lineRule="auto"/>
              <w:ind w:left="300" w:right="299" w:firstLine="480"/>
              <w:jc w:val="both"/>
              <w:rPr>
                <w:rFonts w:ascii="Times New Roman" w:hAnsi="Times New Roman" w:cs="Times New Roman"/>
              </w:rPr>
            </w:pPr>
            <w:r>
              <w:rPr>
                <w:rFonts w:ascii="Times New Roman" w:hAnsi="Times New Roman" w:cs="Times New Roman"/>
                <w:spacing w:val="2"/>
                <w:lang w:val="en-US"/>
              </w:rPr>
              <w:t>本项目生产过程中使用到生产设备均不属于《</w:t>
            </w:r>
            <w:r>
              <w:rPr>
                <w:rFonts w:ascii="Times New Roman" w:hAnsi="Times New Roman" w:cs="Times New Roman"/>
                <w:spacing w:val="1"/>
              </w:rPr>
              <w:t>产业结构调整指导目录</w:t>
            </w:r>
            <w:r>
              <w:rPr>
                <w:rFonts w:ascii="Times New Roman" w:hAnsi="Times New Roman" w:cs="Times New Roman"/>
                <w:spacing w:val="1"/>
              </w:rPr>
              <w:t xml:space="preserve"> </w:t>
            </w:r>
            <w:r>
              <w:rPr>
                <w:rFonts w:ascii="Times New Roman" w:eastAsia="Times New Roman" w:hAnsi="Times New Roman" w:cs="Times New Roman"/>
                <w:spacing w:val="-3"/>
              </w:rPr>
              <w:t xml:space="preserve">2011 </w:t>
            </w:r>
            <w:r>
              <w:rPr>
                <w:rFonts w:ascii="Times New Roman" w:hAnsi="Times New Roman" w:cs="Times New Roman"/>
                <w:spacing w:val="-10"/>
              </w:rPr>
              <w:t>年本</w:t>
            </w:r>
            <w:r>
              <w:rPr>
                <w:rFonts w:ascii="Times New Roman" w:hAnsi="Times New Roman" w:cs="Times New Roman"/>
              </w:rPr>
              <w:t>（</w:t>
            </w:r>
            <w:r>
              <w:rPr>
                <w:rFonts w:ascii="Times New Roman" w:eastAsia="Times New Roman" w:hAnsi="Times New Roman" w:cs="Times New Roman"/>
              </w:rPr>
              <w:t xml:space="preserve">2013 </w:t>
            </w:r>
            <w:r>
              <w:rPr>
                <w:rFonts w:ascii="Times New Roman" w:hAnsi="Times New Roman" w:cs="Times New Roman"/>
              </w:rPr>
              <w:t>年修订</w:t>
            </w:r>
            <w:r>
              <w:rPr>
                <w:rFonts w:ascii="Times New Roman" w:hAnsi="Times New Roman" w:cs="Times New Roman"/>
                <w:spacing w:val="-22"/>
              </w:rPr>
              <w:t>）</w:t>
            </w:r>
            <w:r>
              <w:rPr>
                <w:rFonts w:ascii="Times New Roman" w:hAnsi="Times New Roman" w:cs="Times New Roman"/>
                <w:spacing w:val="-8"/>
              </w:rPr>
              <w:t>》及国家明令淘汰用能设备、产品目录中的淘汰落后生产工</w:t>
            </w:r>
            <w:r>
              <w:rPr>
                <w:rFonts w:ascii="Times New Roman" w:hAnsi="Times New Roman" w:cs="Times New Roman"/>
              </w:rPr>
              <w:t>艺装备。</w:t>
            </w:r>
          </w:p>
          <w:p w:rsidR="00483E09" w:rsidRDefault="00483E09">
            <w:pPr>
              <w:pStyle w:val="TableParagraph"/>
              <w:spacing w:before="1"/>
              <w:rPr>
                <w:rFonts w:ascii="Times New Roman" w:hAnsi="Times New Roman" w:cs="Times New Roman"/>
                <w:sz w:val="20"/>
              </w:rPr>
            </w:pPr>
          </w:p>
          <w:p w:rsidR="00483E09" w:rsidRDefault="00483E09">
            <w:pPr>
              <w:pStyle w:val="TableParagraph"/>
              <w:spacing w:before="1"/>
              <w:rPr>
                <w:rFonts w:ascii="Times New Roman" w:hAnsi="Times New Roman" w:cs="Times New Roman"/>
                <w:sz w:val="20"/>
              </w:rPr>
            </w:pPr>
          </w:p>
          <w:p w:rsidR="00483E09" w:rsidRDefault="00483E09">
            <w:pPr>
              <w:pStyle w:val="TableParagraph"/>
              <w:spacing w:before="1"/>
              <w:rPr>
                <w:rFonts w:ascii="Times New Roman" w:hAnsi="Times New Roman" w:cs="Times New Roman"/>
                <w:sz w:val="20"/>
              </w:rPr>
            </w:pPr>
          </w:p>
          <w:p w:rsidR="00483E09" w:rsidRDefault="00483E09">
            <w:pPr>
              <w:pStyle w:val="TableParagraph"/>
              <w:spacing w:before="1"/>
              <w:rPr>
                <w:rFonts w:ascii="Times New Roman" w:hAnsi="Times New Roman" w:cs="Times New Roman"/>
                <w:sz w:val="20"/>
              </w:rPr>
            </w:pPr>
          </w:p>
          <w:p w:rsidR="00483E09" w:rsidRDefault="00BF24CE">
            <w:pPr>
              <w:pStyle w:val="TableParagraph"/>
              <w:tabs>
                <w:tab w:val="left" w:pos="1188"/>
              </w:tabs>
              <w:spacing w:line="360" w:lineRule="auto"/>
              <w:ind w:left="585"/>
              <w:rPr>
                <w:rFonts w:ascii="Times New Roman" w:hAnsi="Times New Roman" w:cs="Times New Roman"/>
                <w:b/>
                <w:sz w:val="24"/>
              </w:rPr>
            </w:pPr>
            <w:r>
              <w:rPr>
                <w:rFonts w:ascii="Times New Roman" w:hAnsi="Times New Roman" w:cs="Times New Roman" w:hint="eastAsia"/>
                <w:b/>
                <w:sz w:val="24"/>
                <w:lang w:val="en-US"/>
              </w:rPr>
              <w:lastRenderedPageBreak/>
              <w:t>5</w:t>
            </w:r>
            <w:r>
              <w:rPr>
                <w:rFonts w:ascii="Times New Roman" w:hAnsi="Times New Roman" w:cs="Times New Roman" w:hint="eastAsia"/>
                <w:b/>
                <w:sz w:val="24"/>
                <w:lang w:val="en-US"/>
              </w:rPr>
              <w:t>、</w:t>
            </w:r>
            <w:r>
              <w:rPr>
                <w:rFonts w:ascii="Times New Roman" w:hAnsi="Times New Roman" w:cs="Times New Roman"/>
                <w:b/>
                <w:sz w:val="24"/>
              </w:rPr>
              <w:t>项目劳动定员及工作制度</w:t>
            </w:r>
          </w:p>
          <w:p w:rsidR="00483E09" w:rsidRDefault="00BF24CE">
            <w:pPr>
              <w:pStyle w:val="a4"/>
              <w:spacing w:before="159" w:line="364" w:lineRule="auto"/>
              <w:ind w:left="300" w:right="299" w:firstLine="480"/>
              <w:jc w:val="both"/>
              <w:rPr>
                <w:rFonts w:ascii="Times New Roman" w:hAnsi="Times New Roman" w:cs="Times New Roman"/>
                <w:spacing w:val="2"/>
                <w:lang w:val="en-US"/>
              </w:rPr>
            </w:pPr>
            <w:r>
              <w:rPr>
                <w:rFonts w:ascii="Times New Roman" w:hAnsi="Times New Roman" w:cs="Times New Roman"/>
                <w:spacing w:val="2"/>
                <w:lang w:val="en-US"/>
              </w:rPr>
              <w:t>项目劳动定员</w:t>
            </w:r>
            <w:r>
              <w:rPr>
                <w:rFonts w:ascii="Times New Roman" w:hAnsi="Times New Roman" w:cs="Times New Roman"/>
                <w:spacing w:val="2"/>
                <w:lang w:val="en-US"/>
              </w:rPr>
              <w:t>30</w:t>
            </w:r>
            <w:r>
              <w:rPr>
                <w:rFonts w:ascii="Times New Roman" w:hAnsi="Times New Roman" w:cs="Times New Roman"/>
                <w:spacing w:val="2"/>
                <w:lang w:val="en-US"/>
              </w:rPr>
              <w:t>人，</w:t>
            </w:r>
            <w:r>
              <w:rPr>
                <w:rFonts w:ascii="Times New Roman" w:hAnsi="Times New Roman" w:cs="Times New Roman"/>
                <w:spacing w:val="2"/>
                <w:lang w:val="en-US"/>
              </w:rPr>
              <w:t xml:space="preserve"> 8</w:t>
            </w:r>
            <w:r>
              <w:rPr>
                <w:rFonts w:ascii="Times New Roman" w:hAnsi="Times New Roman" w:cs="Times New Roman"/>
                <w:spacing w:val="2"/>
                <w:lang w:val="en-US"/>
              </w:rPr>
              <w:t>小时单班工作制，全年工作</w:t>
            </w:r>
            <w:r>
              <w:rPr>
                <w:rFonts w:ascii="Times New Roman" w:hAnsi="Times New Roman" w:cs="Times New Roman"/>
                <w:spacing w:val="2"/>
                <w:lang w:val="en-US"/>
              </w:rPr>
              <w:t>240</w:t>
            </w:r>
            <w:r>
              <w:rPr>
                <w:rFonts w:ascii="Times New Roman" w:hAnsi="Times New Roman" w:cs="Times New Roman"/>
                <w:spacing w:val="2"/>
                <w:lang w:val="en-US"/>
              </w:rPr>
              <w:t>天。</w:t>
            </w:r>
          </w:p>
          <w:p w:rsidR="00483E09" w:rsidRDefault="00BF24CE">
            <w:pPr>
              <w:pStyle w:val="TableParagraph"/>
              <w:spacing w:before="1"/>
              <w:ind w:left="586"/>
              <w:rPr>
                <w:rFonts w:ascii="Times New Roman" w:hAnsi="Times New Roman" w:cs="Times New Roman"/>
                <w:b/>
                <w:sz w:val="24"/>
                <w:lang w:val="en-US"/>
              </w:rPr>
            </w:pPr>
            <w:r>
              <w:rPr>
                <w:rFonts w:ascii="Times New Roman" w:hAnsi="Times New Roman" w:cs="Times New Roman"/>
                <w:b/>
                <w:sz w:val="24"/>
                <w:lang w:val="en-US"/>
              </w:rPr>
              <w:t>6</w:t>
            </w:r>
            <w:r>
              <w:rPr>
                <w:rFonts w:ascii="Times New Roman" w:hAnsi="Times New Roman" w:cs="Times New Roman"/>
                <w:b/>
                <w:sz w:val="24"/>
                <w:lang w:val="en-US"/>
              </w:rPr>
              <w:t>、环保投资情况</w:t>
            </w:r>
          </w:p>
          <w:p w:rsidR="00483E09" w:rsidRDefault="00BF24CE">
            <w:pPr>
              <w:pStyle w:val="a4"/>
              <w:spacing w:before="159" w:line="364" w:lineRule="auto"/>
              <w:ind w:left="300" w:right="299" w:firstLine="480"/>
              <w:jc w:val="both"/>
              <w:rPr>
                <w:rFonts w:ascii="Times New Roman" w:hAnsi="Times New Roman" w:cs="Times New Roman"/>
                <w:spacing w:val="2"/>
                <w:lang w:val="en-US"/>
              </w:rPr>
            </w:pPr>
            <w:r>
              <w:rPr>
                <w:rFonts w:ascii="Times New Roman" w:hAnsi="Times New Roman" w:cs="Times New Roman"/>
                <w:spacing w:val="2"/>
                <w:lang w:val="en-US"/>
              </w:rPr>
              <w:t>本项目总投资</w:t>
            </w:r>
            <w:r>
              <w:rPr>
                <w:rFonts w:ascii="Times New Roman" w:hAnsi="Times New Roman" w:cs="Times New Roman" w:hint="eastAsia"/>
                <w:spacing w:val="2"/>
                <w:lang w:val="en-US"/>
              </w:rPr>
              <w:t>5</w:t>
            </w:r>
            <w:r>
              <w:rPr>
                <w:rFonts w:ascii="Times New Roman" w:hAnsi="Times New Roman" w:cs="Times New Roman"/>
                <w:spacing w:val="2"/>
                <w:lang w:val="en-US"/>
              </w:rPr>
              <w:t>00</w:t>
            </w:r>
            <w:r>
              <w:rPr>
                <w:rFonts w:ascii="Times New Roman" w:hAnsi="Times New Roman" w:cs="Times New Roman"/>
                <w:spacing w:val="2"/>
                <w:lang w:val="en-US"/>
              </w:rPr>
              <w:t>万元，项目资金由业主方自筹，其中环保投资约</w:t>
            </w:r>
            <w:r>
              <w:rPr>
                <w:rFonts w:ascii="Times New Roman" w:hAnsi="Times New Roman" w:cs="Times New Roman" w:hint="eastAsia"/>
                <w:spacing w:val="2"/>
                <w:lang w:val="en-US"/>
              </w:rPr>
              <w:t>30</w:t>
            </w:r>
            <w:r>
              <w:rPr>
                <w:rFonts w:ascii="Times New Roman" w:hAnsi="Times New Roman" w:cs="Times New Roman"/>
                <w:spacing w:val="2"/>
                <w:lang w:val="en-US"/>
              </w:rPr>
              <w:t>万元，占总投资的</w:t>
            </w:r>
            <w:r>
              <w:rPr>
                <w:rFonts w:ascii="Times New Roman" w:hAnsi="Times New Roman" w:cs="Times New Roman" w:hint="eastAsia"/>
                <w:spacing w:val="2"/>
                <w:lang w:val="en-US"/>
              </w:rPr>
              <w:t>6</w:t>
            </w:r>
            <w:r>
              <w:rPr>
                <w:rFonts w:ascii="Times New Roman" w:hAnsi="Times New Roman" w:cs="Times New Roman"/>
                <w:spacing w:val="2"/>
                <w:lang w:val="en-US"/>
              </w:rPr>
              <w:t>%</w:t>
            </w:r>
            <w:r>
              <w:rPr>
                <w:rFonts w:ascii="Times New Roman" w:hAnsi="Times New Roman" w:cs="Times New Roman"/>
                <w:spacing w:val="2"/>
                <w:lang w:val="en-US"/>
              </w:rPr>
              <w:t>。各环保设施组成及投资估算详见表</w:t>
            </w:r>
            <w:r>
              <w:rPr>
                <w:rFonts w:ascii="Times New Roman" w:hAnsi="Times New Roman" w:cs="Times New Roman"/>
                <w:spacing w:val="2"/>
                <w:lang w:val="en-US"/>
              </w:rPr>
              <w:t>2-</w:t>
            </w:r>
            <w:r>
              <w:rPr>
                <w:rFonts w:ascii="Times New Roman" w:hAnsi="Times New Roman" w:cs="Times New Roman" w:hint="eastAsia"/>
                <w:spacing w:val="2"/>
                <w:lang w:val="en-US"/>
              </w:rPr>
              <w:t>4</w:t>
            </w:r>
            <w:r>
              <w:rPr>
                <w:rFonts w:ascii="Times New Roman" w:hAnsi="Times New Roman" w:cs="Times New Roman"/>
                <w:spacing w:val="2"/>
                <w:lang w:val="en-US"/>
              </w:rPr>
              <w:t>。</w:t>
            </w:r>
          </w:p>
          <w:p w:rsidR="00483E09" w:rsidRDefault="00BF24CE">
            <w:pPr>
              <w:pStyle w:val="a4"/>
              <w:spacing w:before="159" w:line="364" w:lineRule="auto"/>
              <w:ind w:left="300" w:right="299" w:firstLine="480"/>
              <w:jc w:val="center"/>
              <w:rPr>
                <w:rFonts w:ascii="Times New Roman" w:hAnsi="Times New Roman" w:cs="Times New Roman"/>
                <w:spacing w:val="2"/>
                <w:sz w:val="21"/>
                <w:szCs w:val="21"/>
                <w:lang w:val="en-US"/>
              </w:rPr>
            </w:pPr>
            <w:r>
              <w:rPr>
                <w:rFonts w:ascii="Times New Roman" w:hAnsi="Times New Roman" w:cs="Times New Roman"/>
                <w:spacing w:val="2"/>
                <w:sz w:val="21"/>
                <w:szCs w:val="21"/>
                <w:lang w:val="en-US"/>
              </w:rPr>
              <w:t>表</w:t>
            </w:r>
            <w:r>
              <w:rPr>
                <w:rFonts w:ascii="Times New Roman" w:hAnsi="Times New Roman" w:cs="Times New Roman"/>
                <w:spacing w:val="2"/>
                <w:sz w:val="21"/>
                <w:szCs w:val="21"/>
                <w:lang w:val="en-US"/>
              </w:rPr>
              <w:t>2-</w:t>
            </w:r>
            <w:r>
              <w:rPr>
                <w:rFonts w:ascii="Times New Roman" w:hAnsi="Times New Roman" w:cs="Times New Roman" w:hint="eastAsia"/>
                <w:spacing w:val="2"/>
                <w:sz w:val="21"/>
                <w:szCs w:val="21"/>
                <w:lang w:val="en-US"/>
              </w:rPr>
              <w:t>4</w:t>
            </w:r>
            <w:r>
              <w:rPr>
                <w:rFonts w:ascii="Times New Roman" w:hAnsi="Times New Roman" w:cs="Times New Roman"/>
                <w:spacing w:val="2"/>
                <w:sz w:val="21"/>
                <w:szCs w:val="21"/>
                <w:lang w:val="en-US"/>
              </w:rPr>
              <w:t xml:space="preserve">  </w:t>
            </w:r>
            <w:r>
              <w:rPr>
                <w:rFonts w:ascii="Times New Roman" w:hAnsi="Times New Roman" w:cs="Times New Roman"/>
                <w:spacing w:val="2"/>
                <w:sz w:val="21"/>
                <w:szCs w:val="21"/>
                <w:lang w:val="en-US"/>
              </w:rPr>
              <w:t>环保工程投资一览表</w:t>
            </w:r>
          </w:p>
          <w:tbl>
            <w:tblPr>
              <w:tblW w:w="93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9"/>
              <w:gridCol w:w="2338"/>
              <w:gridCol w:w="3230"/>
              <w:gridCol w:w="774"/>
              <w:gridCol w:w="1796"/>
            </w:tblGrid>
            <w:tr w:rsidR="00483E09">
              <w:trPr>
                <w:trHeight w:val="490"/>
                <w:jc w:val="center"/>
              </w:trPr>
              <w:tc>
                <w:tcPr>
                  <w:tcW w:w="1199"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治理对象</w:t>
                  </w:r>
                </w:p>
              </w:tc>
              <w:tc>
                <w:tcPr>
                  <w:tcW w:w="2338"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hint="eastAsia"/>
                      <w:bCs/>
                      <w:sz w:val="21"/>
                      <w:szCs w:val="21"/>
                      <w:lang w:val="en-US"/>
                    </w:rPr>
                    <w:t>污染物</w:t>
                  </w:r>
                </w:p>
              </w:tc>
              <w:tc>
                <w:tcPr>
                  <w:tcW w:w="3230"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环保设施</w:t>
                  </w:r>
                </w:p>
              </w:tc>
              <w:tc>
                <w:tcPr>
                  <w:tcW w:w="774"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数量</w:t>
                  </w:r>
                </w:p>
              </w:tc>
              <w:tc>
                <w:tcPr>
                  <w:tcW w:w="1796"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投资（万元）</w:t>
                  </w:r>
                </w:p>
              </w:tc>
            </w:tr>
            <w:tr w:rsidR="00483E09">
              <w:trPr>
                <w:trHeight w:val="933"/>
                <w:jc w:val="center"/>
              </w:trPr>
              <w:tc>
                <w:tcPr>
                  <w:tcW w:w="1199" w:type="dxa"/>
                  <w:vAlign w:val="center"/>
                </w:tcPr>
                <w:p w:rsidR="00483E09" w:rsidRDefault="00483E09">
                  <w:pPr>
                    <w:pStyle w:val="TableParagraph"/>
                    <w:spacing w:before="1"/>
                    <w:jc w:val="center"/>
                    <w:rPr>
                      <w:rFonts w:ascii="Times New Roman" w:hAnsi="Times New Roman" w:cs="Times New Roman"/>
                      <w:bCs/>
                      <w:sz w:val="21"/>
                      <w:szCs w:val="21"/>
                      <w:lang w:val="en-US"/>
                    </w:rPr>
                  </w:pPr>
                </w:p>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废气</w:t>
                  </w:r>
                </w:p>
              </w:tc>
              <w:tc>
                <w:tcPr>
                  <w:tcW w:w="2338"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hint="eastAsia"/>
                      <w:bCs/>
                      <w:sz w:val="21"/>
                      <w:szCs w:val="21"/>
                      <w:lang w:val="en-US"/>
                    </w:rPr>
                    <w:t>VOCs</w:t>
                  </w:r>
                  <w:r>
                    <w:rPr>
                      <w:rFonts w:ascii="Times New Roman" w:hAnsi="Times New Roman" w:cs="Times New Roman" w:hint="eastAsia"/>
                      <w:bCs/>
                      <w:sz w:val="21"/>
                      <w:szCs w:val="21"/>
                      <w:lang w:val="en-US"/>
                    </w:rPr>
                    <w:t>、非甲烷总烃、甲醇、硫酸雾、氯化氢</w:t>
                  </w:r>
                </w:p>
                <w:p w:rsidR="00483E09" w:rsidRDefault="00483E09">
                  <w:pPr>
                    <w:pStyle w:val="TableParagraph"/>
                    <w:spacing w:before="1"/>
                    <w:jc w:val="center"/>
                    <w:rPr>
                      <w:rFonts w:ascii="Times New Roman" w:hAnsi="Times New Roman" w:cs="Times New Roman"/>
                      <w:bCs/>
                      <w:sz w:val="21"/>
                      <w:szCs w:val="21"/>
                      <w:lang w:val="en-US"/>
                    </w:rPr>
                  </w:pPr>
                </w:p>
              </w:tc>
              <w:tc>
                <w:tcPr>
                  <w:tcW w:w="3230" w:type="dxa"/>
                  <w:vAlign w:val="center"/>
                </w:tcPr>
                <w:p w:rsidR="00483E09" w:rsidRDefault="00BF24CE">
                  <w:pPr>
                    <w:pStyle w:val="TableParagraph"/>
                    <w:spacing w:before="1"/>
                    <w:jc w:val="center"/>
                    <w:rPr>
                      <w:rFonts w:ascii="Times New Roman" w:hAnsi="Times New Roman" w:cs="Times New Roman"/>
                      <w:bCs/>
                      <w:sz w:val="21"/>
                      <w:szCs w:val="21"/>
                      <w:lang w:val="en-US"/>
                    </w:rPr>
                  </w:pPr>
                  <w:r>
                    <w:rPr>
                      <w:sz w:val="21"/>
                      <w:szCs w:val="21"/>
                      <w:lang w:val="en-US"/>
                    </w:rPr>
                    <w:t>加强通风和换气，设置</w:t>
                  </w:r>
                  <w:r>
                    <w:rPr>
                      <w:sz w:val="21"/>
                      <w:szCs w:val="21"/>
                      <w:lang w:val="en-US"/>
                    </w:rPr>
                    <w:t>7</w:t>
                  </w:r>
                  <w:r>
                    <w:rPr>
                      <w:sz w:val="21"/>
                      <w:szCs w:val="21"/>
                      <w:lang w:val="en-US"/>
                    </w:rPr>
                    <w:t>个通风橱，实验室废气在通风橱内经管道收集后由</w:t>
                  </w:r>
                  <w:r>
                    <w:rPr>
                      <w:rFonts w:ascii="Times New Roman" w:hAnsi="Times New Roman" w:cs="Times New Roman"/>
                      <w:bCs/>
                      <w:sz w:val="21"/>
                      <w:szCs w:val="21"/>
                      <w:lang w:val="en-US"/>
                    </w:rPr>
                    <w:t>活性炭吸附装置、</w:t>
                  </w:r>
                  <w:r>
                    <w:rPr>
                      <w:rFonts w:ascii="Times New Roman" w:hAnsi="Times New Roman" w:cs="Times New Roman" w:hint="eastAsia"/>
                      <w:bCs/>
                      <w:sz w:val="21"/>
                      <w:szCs w:val="21"/>
                      <w:lang w:val="en-US"/>
                    </w:rPr>
                    <w:t>酸碱综合塔各</w:t>
                  </w:r>
                  <w:r>
                    <w:rPr>
                      <w:rFonts w:ascii="Times New Roman" w:hAnsi="Times New Roman" w:cs="Times New Roman" w:hint="eastAsia"/>
                      <w:bCs/>
                      <w:sz w:val="21"/>
                      <w:szCs w:val="21"/>
                      <w:lang w:val="en-US"/>
                    </w:rPr>
                    <w:t>1</w:t>
                  </w:r>
                  <w:r>
                    <w:rPr>
                      <w:rFonts w:ascii="Times New Roman" w:hAnsi="Times New Roman" w:cs="Times New Roman" w:hint="eastAsia"/>
                      <w:bCs/>
                      <w:sz w:val="21"/>
                      <w:szCs w:val="21"/>
                      <w:lang w:val="en-US"/>
                    </w:rPr>
                    <w:t>套</w:t>
                  </w:r>
                  <w:r>
                    <w:rPr>
                      <w:rFonts w:ascii="Times New Roman" w:hAnsi="Times New Roman" w:cs="Times New Roman"/>
                      <w:bCs/>
                      <w:sz w:val="21"/>
                      <w:szCs w:val="21"/>
                      <w:lang w:val="en-US"/>
                    </w:rPr>
                    <w:t xml:space="preserve">15m </w:t>
                  </w:r>
                  <w:r>
                    <w:rPr>
                      <w:rFonts w:ascii="Times New Roman" w:hAnsi="Times New Roman" w:cs="Times New Roman"/>
                      <w:bCs/>
                      <w:sz w:val="21"/>
                      <w:szCs w:val="21"/>
                      <w:lang w:val="en-US"/>
                    </w:rPr>
                    <w:t>高排气筒（高于楼顶</w:t>
                  </w:r>
                  <w:r>
                    <w:rPr>
                      <w:rFonts w:ascii="Times New Roman" w:hAnsi="Times New Roman" w:cs="Times New Roman"/>
                      <w:bCs/>
                      <w:sz w:val="21"/>
                      <w:szCs w:val="21"/>
                      <w:lang w:val="en-US"/>
                    </w:rPr>
                    <w:t xml:space="preserve"> 2m</w:t>
                  </w:r>
                  <w:r>
                    <w:rPr>
                      <w:rFonts w:ascii="Times New Roman" w:hAnsi="Times New Roman" w:cs="Times New Roman"/>
                      <w:bCs/>
                      <w:sz w:val="21"/>
                      <w:szCs w:val="21"/>
                      <w:lang w:val="en-US"/>
                    </w:rPr>
                    <w:t>）</w:t>
                  </w:r>
                </w:p>
              </w:tc>
              <w:tc>
                <w:tcPr>
                  <w:tcW w:w="774" w:type="dxa"/>
                  <w:vAlign w:val="center"/>
                </w:tcPr>
                <w:p w:rsidR="00483E09" w:rsidRDefault="00483E09">
                  <w:pPr>
                    <w:pStyle w:val="TableParagraph"/>
                    <w:spacing w:before="1"/>
                    <w:jc w:val="center"/>
                    <w:rPr>
                      <w:rFonts w:ascii="Times New Roman" w:hAnsi="Times New Roman" w:cs="Times New Roman"/>
                      <w:bCs/>
                      <w:sz w:val="21"/>
                      <w:szCs w:val="21"/>
                      <w:lang w:val="en-US"/>
                    </w:rPr>
                  </w:pPr>
                </w:p>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1</w:t>
                  </w:r>
                </w:p>
              </w:tc>
              <w:tc>
                <w:tcPr>
                  <w:tcW w:w="1796" w:type="dxa"/>
                  <w:vAlign w:val="center"/>
                </w:tcPr>
                <w:p w:rsidR="00483E09" w:rsidRDefault="00483E09">
                  <w:pPr>
                    <w:pStyle w:val="TableParagraph"/>
                    <w:spacing w:before="1"/>
                    <w:jc w:val="center"/>
                    <w:rPr>
                      <w:rFonts w:ascii="Times New Roman" w:hAnsi="Times New Roman" w:cs="Times New Roman"/>
                      <w:bCs/>
                      <w:sz w:val="21"/>
                      <w:szCs w:val="21"/>
                      <w:lang w:val="en-US"/>
                    </w:rPr>
                  </w:pPr>
                </w:p>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hint="eastAsia"/>
                      <w:bCs/>
                      <w:sz w:val="21"/>
                      <w:szCs w:val="21"/>
                      <w:lang w:val="en-US"/>
                    </w:rPr>
                    <w:t>23</w:t>
                  </w:r>
                </w:p>
              </w:tc>
            </w:tr>
            <w:tr w:rsidR="00483E09">
              <w:trPr>
                <w:trHeight w:val="412"/>
                <w:jc w:val="center"/>
              </w:trPr>
              <w:tc>
                <w:tcPr>
                  <w:tcW w:w="1199"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噪声</w:t>
                  </w:r>
                </w:p>
              </w:tc>
              <w:tc>
                <w:tcPr>
                  <w:tcW w:w="2338"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设备噪声</w:t>
                  </w:r>
                </w:p>
              </w:tc>
              <w:tc>
                <w:tcPr>
                  <w:tcW w:w="3230" w:type="dxa"/>
                  <w:vAlign w:val="center"/>
                </w:tcPr>
                <w:p w:rsidR="00483E09" w:rsidRDefault="00BF24CE">
                  <w:pPr>
                    <w:pStyle w:val="TableParagraph"/>
                    <w:spacing w:before="1"/>
                    <w:jc w:val="center"/>
                    <w:rPr>
                      <w:rFonts w:ascii="Times New Roman" w:hAnsi="Times New Roman" w:cs="Times New Roman"/>
                      <w:bCs/>
                      <w:sz w:val="21"/>
                      <w:szCs w:val="21"/>
                      <w:lang w:val="en-US"/>
                    </w:rPr>
                  </w:pPr>
                  <w:r>
                    <w:rPr>
                      <w:lang w:val="en-US"/>
                    </w:rPr>
                    <w:t>隔声、减振，设置在建筑物内</w:t>
                  </w:r>
                </w:p>
              </w:tc>
              <w:tc>
                <w:tcPr>
                  <w:tcW w:w="774"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hint="eastAsia"/>
                      <w:bCs/>
                      <w:sz w:val="21"/>
                      <w:szCs w:val="21"/>
                      <w:lang w:val="en-US"/>
                    </w:rPr>
                    <w:t>1</w:t>
                  </w:r>
                </w:p>
              </w:tc>
              <w:tc>
                <w:tcPr>
                  <w:tcW w:w="1796"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hint="eastAsia"/>
                      <w:bCs/>
                      <w:sz w:val="21"/>
                      <w:szCs w:val="21"/>
                      <w:lang w:val="en-US"/>
                    </w:rPr>
                    <w:t>2</w:t>
                  </w:r>
                </w:p>
              </w:tc>
            </w:tr>
            <w:tr w:rsidR="00483E09">
              <w:trPr>
                <w:trHeight w:val="817"/>
                <w:jc w:val="center"/>
              </w:trPr>
              <w:tc>
                <w:tcPr>
                  <w:tcW w:w="1199" w:type="dxa"/>
                  <w:vAlign w:val="center"/>
                </w:tcPr>
                <w:p w:rsidR="00483E09" w:rsidRDefault="00483E09">
                  <w:pPr>
                    <w:pStyle w:val="TableParagraph"/>
                    <w:spacing w:before="1"/>
                    <w:jc w:val="center"/>
                    <w:rPr>
                      <w:rFonts w:ascii="Times New Roman" w:hAnsi="Times New Roman" w:cs="Times New Roman"/>
                      <w:bCs/>
                      <w:sz w:val="21"/>
                      <w:szCs w:val="21"/>
                      <w:lang w:val="en-US"/>
                    </w:rPr>
                  </w:pPr>
                </w:p>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废水</w:t>
                  </w:r>
                </w:p>
              </w:tc>
              <w:tc>
                <w:tcPr>
                  <w:tcW w:w="2338" w:type="dxa"/>
                  <w:vAlign w:val="center"/>
                </w:tcPr>
                <w:p w:rsidR="00483E09" w:rsidRDefault="00483E09">
                  <w:pPr>
                    <w:pStyle w:val="TableParagraph"/>
                    <w:spacing w:before="1"/>
                    <w:jc w:val="center"/>
                    <w:rPr>
                      <w:rFonts w:ascii="Times New Roman" w:hAnsi="Times New Roman" w:cs="Times New Roman"/>
                      <w:bCs/>
                      <w:sz w:val="21"/>
                      <w:szCs w:val="21"/>
                      <w:lang w:val="en-US"/>
                    </w:rPr>
                  </w:pPr>
                </w:p>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hint="eastAsia"/>
                      <w:bCs/>
                      <w:sz w:val="21"/>
                      <w:szCs w:val="21"/>
                      <w:lang w:val="en-US"/>
                    </w:rPr>
                    <w:t>pH</w:t>
                  </w:r>
                  <w:r>
                    <w:rPr>
                      <w:rFonts w:ascii="Times New Roman" w:hAnsi="Times New Roman" w:cs="Times New Roman" w:hint="eastAsia"/>
                      <w:bCs/>
                      <w:sz w:val="21"/>
                      <w:szCs w:val="21"/>
                      <w:lang w:val="en-US"/>
                    </w:rPr>
                    <w:t>值、</w:t>
                  </w:r>
                  <w:r>
                    <w:rPr>
                      <w:rFonts w:ascii="Times New Roman" w:hAnsi="Times New Roman" w:cs="Times New Roman" w:hint="eastAsia"/>
                      <w:bCs/>
                      <w:sz w:val="21"/>
                      <w:szCs w:val="21"/>
                      <w:lang w:val="en-US"/>
                    </w:rPr>
                    <w:t>SS</w:t>
                  </w:r>
                  <w:r>
                    <w:rPr>
                      <w:rFonts w:ascii="Times New Roman" w:hAnsi="Times New Roman" w:cs="Times New Roman" w:hint="eastAsia"/>
                      <w:bCs/>
                      <w:sz w:val="21"/>
                      <w:szCs w:val="21"/>
                      <w:lang w:val="en-US"/>
                    </w:rPr>
                    <w:t>、</w:t>
                  </w:r>
                  <w:r>
                    <w:rPr>
                      <w:rFonts w:ascii="Times New Roman" w:hAnsi="Times New Roman" w:cs="Times New Roman" w:hint="eastAsia"/>
                      <w:bCs/>
                      <w:sz w:val="21"/>
                      <w:szCs w:val="21"/>
                      <w:lang w:val="en-US"/>
                    </w:rPr>
                    <w:t>COD</w:t>
                  </w:r>
                  <w:r>
                    <w:rPr>
                      <w:rFonts w:ascii="Times New Roman" w:hAnsi="Times New Roman" w:cs="Times New Roman" w:hint="eastAsia"/>
                      <w:bCs/>
                      <w:sz w:val="21"/>
                      <w:szCs w:val="21"/>
                      <w:lang w:val="en-US"/>
                    </w:rPr>
                    <w:t>、</w:t>
                  </w:r>
                  <w:r>
                    <w:rPr>
                      <w:rFonts w:ascii="Times New Roman" w:hAnsi="Times New Roman" w:cs="Times New Roman" w:hint="eastAsia"/>
                      <w:bCs/>
                      <w:sz w:val="21"/>
                      <w:szCs w:val="21"/>
                      <w:lang w:val="en-US"/>
                    </w:rPr>
                    <w:t>NH</w:t>
                  </w:r>
                  <w:r>
                    <w:rPr>
                      <w:rFonts w:ascii="Times New Roman" w:hAnsi="Times New Roman" w:cs="Times New Roman" w:hint="eastAsia"/>
                      <w:bCs/>
                      <w:sz w:val="21"/>
                      <w:szCs w:val="21"/>
                      <w:vertAlign w:val="subscript"/>
                      <w:lang w:val="en-US"/>
                    </w:rPr>
                    <w:t>3</w:t>
                  </w:r>
                  <w:r>
                    <w:rPr>
                      <w:rFonts w:ascii="Times New Roman" w:hAnsi="Times New Roman" w:cs="Times New Roman" w:hint="eastAsia"/>
                      <w:bCs/>
                      <w:sz w:val="21"/>
                      <w:szCs w:val="21"/>
                      <w:lang w:val="en-US"/>
                    </w:rPr>
                    <w:t>-N</w:t>
                  </w:r>
                  <w:r>
                    <w:rPr>
                      <w:rFonts w:ascii="Times New Roman" w:hAnsi="Times New Roman" w:cs="Times New Roman" w:hint="eastAsia"/>
                      <w:bCs/>
                      <w:sz w:val="21"/>
                      <w:szCs w:val="21"/>
                      <w:lang w:val="en-US"/>
                    </w:rPr>
                    <w:t>、</w:t>
                  </w:r>
                  <w:r>
                    <w:rPr>
                      <w:rFonts w:ascii="Times New Roman" w:hAnsi="Times New Roman" w:cs="Times New Roman" w:hint="eastAsia"/>
                      <w:bCs/>
                      <w:sz w:val="21"/>
                      <w:szCs w:val="21"/>
                      <w:lang w:val="en-US"/>
                    </w:rPr>
                    <w:t>BOD</w:t>
                  </w:r>
                  <w:r>
                    <w:rPr>
                      <w:rFonts w:ascii="Times New Roman" w:hAnsi="Times New Roman" w:cs="Times New Roman" w:hint="eastAsia"/>
                      <w:bCs/>
                      <w:sz w:val="21"/>
                      <w:szCs w:val="21"/>
                      <w:vertAlign w:val="subscript"/>
                      <w:lang w:val="en-US"/>
                    </w:rPr>
                    <w:t>5</w:t>
                  </w:r>
                  <w:r>
                    <w:rPr>
                      <w:rFonts w:ascii="Times New Roman" w:hAnsi="Times New Roman" w:cs="Times New Roman" w:hint="eastAsia"/>
                      <w:bCs/>
                      <w:sz w:val="21"/>
                      <w:szCs w:val="21"/>
                      <w:lang w:val="en-US"/>
                    </w:rPr>
                    <w:t>、动植物油</w:t>
                  </w:r>
                </w:p>
              </w:tc>
              <w:tc>
                <w:tcPr>
                  <w:tcW w:w="3230" w:type="dxa"/>
                  <w:vAlign w:val="center"/>
                </w:tcPr>
                <w:p w:rsidR="00483E09" w:rsidRDefault="00BF24CE">
                  <w:pPr>
                    <w:pStyle w:val="TableParagraph"/>
                    <w:spacing w:before="1"/>
                    <w:jc w:val="center"/>
                    <w:rPr>
                      <w:rFonts w:ascii="Times New Roman" w:hAnsi="Times New Roman" w:cs="Times New Roman"/>
                      <w:bCs/>
                      <w:sz w:val="21"/>
                      <w:szCs w:val="21"/>
                      <w:lang w:val="en-US"/>
                    </w:rPr>
                  </w:pPr>
                  <w:r>
                    <w:rPr>
                      <w:lang w:val="en-US"/>
                    </w:rPr>
                    <w:t>依托厂房排水系统，实验室用清洗废水（不含酸碱），与生活污水、及纯水制备产生的废水一并进入园区化粪池，经处理后排入市政污水管网进入花溪污水处理厂进行处置。</w:t>
                  </w:r>
                </w:p>
              </w:tc>
              <w:tc>
                <w:tcPr>
                  <w:tcW w:w="774" w:type="dxa"/>
                  <w:vAlign w:val="center"/>
                </w:tcPr>
                <w:p w:rsidR="00483E09" w:rsidRDefault="00483E09">
                  <w:pPr>
                    <w:pStyle w:val="TableParagraph"/>
                    <w:spacing w:before="1"/>
                    <w:jc w:val="center"/>
                    <w:rPr>
                      <w:rFonts w:ascii="Times New Roman" w:hAnsi="Times New Roman" w:cs="Times New Roman"/>
                      <w:bCs/>
                      <w:sz w:val="21"/>
                      <w:szCs w:val="21"/>
                      <w:lang w:val="en-US"/>
                    </w:rPr>
                  </w:pPr>
                </w:p>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w:t>
                  </w:r>
                </w:p>
              </w:tc>
              <w:tc>
                <w:tcPr>
                  <w:tcW w:w="1796" w:type="dxa"/>
                  <w:vAlign w:val="center"/>
                </w:tcPr>
                <w:p w:rsidR="00483E09" w:rsidRDefault="00483E09">
                  <w:pPr>
                    <w:pStyle w:val="TableParagraph"/>
                    <w:spacing w:before="1"/>
                    <w:jc w:val="center"/>
                    <w:rPr>
                      <w:rFonts w:ascii="Times New Roman" w:hAnsi="Times New Roman" w:cs="Times New Roman"/>
                      <w:bCs/>
                      <w:sz w:val="21"/>
                      <w:szCs w:val="21"/>
                      <w:lang w:val="en-US"/>
                    </w:rPr>
                  </w:pPr>
                </w:p>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w:t>
                  </w:r>
                </w:p>
              </w:tc>
            </w:tr>
            <w:tr w:rsidR="00483E09">
              <w:trPr>
                <w:trHeight w:val="933"/>
                <w:jc w:val="center"/>
              </w:trPr>
              <w:tc>
                <w:tcPr>
                  <w:tcW w:w="1199" w:type="dxa"/>
                  <w:vMerge w:val="restart"/>
                  <w:vAlign w:val="center"/>
                </w:tcPr>
                <w:p w:rsidR="00483E09" w:rsidRDefault="00483E09">
                  <w:pPr>
                    <w:pStyle w:val="TableParagraph"/>
                    <w:spacing w:before="1"/>
                    <w:jc w:val="center"/>
                    <w:rPr>
                      <w:rFonts w:ascii="Times New Roman" w:hAnsi="Times New Roman" w:cs="Times New Roman"/>
                      <w:bCs/>
                      <w:sz w:val="21"/>
                      <w:szCs w:val="21"/>
                      <w:lang w:val="en-US"/>
                    </w:rPr>
                  </w:pPr>
                </w:p>
                <w:p w:rsidR="00483E09" w:rsidRDefault="00483E09">
                  <w:pPr>
                    <w:pStyle w:val="TableParagraph"/>
                    <w:spacing w:before="1"/>
                    <w:jc w:val="center"/>
                    <w:rPr>
                      <w:rFonts w:ascii="Times New Roman" w:hAnsi="Times New Roman" w:cs="Times New Roman"/>
                      <w:bCs/>
                      <w:sz w:val="21"/>
                      <w:szCs w:val="21"/>
                      <w:lang w:val="en-US"/>
                    </w:rPr>
                  </w:pPr>
                </w:p>
                <w:p w:rsidR="00483E09" w:rsidRDefault="00483E09">
                  <w:pPr>
                    <w:pStyle w:val="TableParagraph"/>
                    <w:spacing w:before="1"/>
                    <w:jc w:val="center"/>
                    <w:rPr>
                      <w:rFonts w:ascii="Times New Roman" w:hAnsi="Times New Roman" w:cs="Times New Roman"/>
                      <w:bCs/>
                      <w:sz w:val="21"/>
                      <w:szCs w:val="21"/>
                      <w:lang w:val="en-US"/>
                    </w:rPr>
                  </w:pPr>
                </w:p>
                <w:p w:rsidR="00483E09" w:rsidRDefault="00483E09">
                  <w:pPr>
                    <w:pStyle w:val="TableParagraph"/>
                    <w:spacing w:before="1"/>
                    <w:jc w:val="center"/>
                    <w:rPr>
                      <w:rFonts w:ascii="Times New Roman" w:hAnsi="Times New Roman" w:cs="Times New Roman"/>
                      <w:bCs/>
                      <w:sz w:val="21"/>
                      <w:szCs w:val="21"/>
                      <w:lang w:val="en-US"/>
                    </w:rPr>
                  </w:pPr>
                </w:p>
                <w:p w:rsidR="00483E09" w:rsidRDefault="00483E09">
                  <w:pPr>
                    <w:pStyle w:val="TableParagraph"/>
                    <w:spacing w:before="1"/>
                    <w:jc w:val="center"/>
                    <w:rPr>
                      <w:rFonts w:ascii="Times New Roman" w:hAnsi="Times New Roman" w:cs="Times New Roman"/>
                      <w:bCs/>
                      <w:sz w:val="21"/>
                      <w:szCs w:val="21"/>
                      <w:lang w:val="en-US"/>
                    </w:rPr>
                  </w:pPr>
                </w:p>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固体废物</w:t>
                  </w:r>
                </w:p>
              </w:tc>
              <w:tc>
                <w:tcPr>
                  <w:tcW w:w="2338" w:type="dxa"/>
                  <w:vAlign w:val="center"/>
                </w:tcPr>
                <w:p w:rsidR="00483E09" w:rsidRDefault="00BF24CE">
                  <w:pPr>
                    <w:pStyle w:val="5"/>
                    <w:rPr>
                      <w:rFonts w:hAnsi="Times New Roman" w:cs="Times New Roman"/>
                      <w:bCs/>
                      <w:szCs w:val="21"/>
                      <w:lang w:val="en-US"/>
                    </w:rPr>
                  </w:pPr>
                  <w:r>
                    <w:rPr>
                      <w:lang w:val="en-US"/>
                    </w:rPr>
                    <w:t>一般工业固废</w:t>
                  </w:r>
                </w:p>
              </w:tc>
              <w:tc>
                <w:tcPr>
                  <w:tcW w:w="3230" w:type="dxa"/>
                  <w:vAlign w:val="center"/>
                </w:tcPr>
                <w:p w:rsidR="00483E09" w:rsidRDefault="00BF24CE">
                  <w:pPr>
                    <w:pStyle w:val="5"/>
                    <w:rPr>
                      <w:rFonts w:hAnsi="Times New Roman" w:cs="Times New Roman"/>
                      <w:bCs/>
                      <w:szCs w:val="21"/>
                      <w:lang w:val="en-US"/>
                    </w:rPr>
                  </w:pPr>
                  <w:r>
                    <w:rPr>
                      <w:lang w:val="en-US"/>
                    </w:rPr>
                    <w:t>废纸箱、玻璃瓶由废品回收站回收，废塑料作为生活垃圾由环卫部门统一收集处置，设置垃圾桶</w:t>
                  </w:r>
                  <w:r>
                    <w:rPr>
                      <w:lang w:val="en-US"/>
                    </w:rPr>
                    <w:t>1</w:t>
                  </w:r>
                  <w:r>
                    <w:rPr>
                      <w:lang w:val="en-US"/>
                    </w:rPr>
                    <w:t>个</w:t>
                  </w:r>
                </w:p>
              </w:tc>
              <w:tc>
                <w:tcPr>
                  <w:tcW w:w="774" w:type="dxa"/>
                  <w:vAlign w:val="center"/>
                </w:tcPr>
                <w:p w:rsidR="00483E09" w:rsidRDefault="00483E09">
                  <w:pPr>
                    <w:pStyle w:val="TableParagraph"/>
                    <w:spacing w:before="1"/>
                    <w:jc w:val="center"/>
                    <w:rPr>
                      <w:rFonts w:ascii="Times New Roman" w:hAnsi="Times New Roman" w:cs="Times New Roman"/>
                      <w:bCs/>
                      <w:sz w:val="21"/>
                      <w:szCs w:val="21"/>
                      <w:lang w:val="en-US"/>
                    </w:rPr>
                  </w:pPr>
                </w:p>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hint="eastAsia"/>
                      <w:bCs/>
                      <w:sz w:val="21"/>
                      <w:szCs w:val="21"/>
                      <w:lang w:val="en-US"/>
                    </w:rPr>
                    <w:t>1</w:t>
                  </w:r>
                </w:p>
              </w:tc>
              <w:tc>
                <w:tcPr>
                  <w:tcW w:w="1796" w:type="dxa"/>
                  <w:vAlign w:val="center"/>
                </w:tcPr>
                <w:p w:rsidR="00483E09" w:rsidRDefault="00483E09">
                  <w:pPr>
                    <w:pStyle w:val="TableParagraph"/>
                    <w:spacing w:before="1"/>
                    <w:jc w:val="center"/>
                    <w:rPr>
                      <w:rFonts w:ascii="Times New Roman" w:hAnsi="Times New Roman" w:cs="Times New Roman"/>
                      <w:bCs/>
                      <w:sz w:val="21"/>
                      <w:szCs w:val="21"/>
                      <w:lang w:val="en-US"/>
                    </w:rPr>
                  </w:pPr>
                </w:p>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0.1</w:t>
                  </w:r>
                </w:p>
              </w:tc>
            </w:tr>
            <w:tr w:rsidR="00483E09">
              <w:trPr>
                <w:trHeight w:val="412"/>
                <w:jc w:val="center"/>
              </w:trPr>
              <w:tc>
                <w:tcPr>
                  <w:tcW w:w="1199" w:type="dxa"/>
                  <w:vMerge/>
                  <w:tcBorders>
                    <w:top w:val="nil"/>
                  </w:tcBorders>
                  <w:vAlign w:val="center"/>
                </w:tcPr>
                <w:p w:rsidR="00483E09" w:rsidRDefault="00483E09">
                  <w:pPr>
                    <w:pStyle w:val="TableParagraph"/>
                    <w:spacing w:before="1"/>
                    <w:jc w:val="center"/>
                    <w:rPr>
                      <w:rFonts w:ascii="Times New Roman" w:hAnsi="Times New Roman" w:cs="Times New Roman"/>
                      <w:bCs/>
                      <w:sz w:val="21"/>
                      <w:szCs w:val="21"/>
                      <w:lang w:val="en-US"/>
                    </w:rPr>
                  </w:pPr>
                </w:p>
              </w:tc>
              <w:tc>
                <w:tcPr>
                  <w:tcW w:w="2338" w:type="dxa"/>
                  <w:vAlign w:val="center"/>
                </w:tcPr>
                <w:p w:rsidR="00483E09" w:rsidRDefault="00BF24CE">
                  <w:pPr>
                    <w:pStyle w:val="5"/>
                    <w:rPr>
                      <w:rFonts w:hAnsi="Times New Roman" w:cs="Times New Roman"/>
                      <w:bCs/>
                      <w:szCs w:val="21"/>
                      <w:lang w:val="en-US"/>
                    </w:rPr>
                  </w:pPr>
                  <w:r>
                    <w:rPr>
                      <w:lang w:val="en-US"/>
                    </w:rPr>
                    <w:t>危险废物</w:t>
                  </w:r>
                </w:p>
              </w:tc>
              <w:tc>
                <w:tcPr>
                  <w:tcW w:w="3230" w:type="dxa"/>
                  <w:vAlign w:val="center"/>
                </w:tcPr>
                <w:p w:rsidR="00483E09" w:rsidRDefault="00BF24CE">
                  <w:pPr>
                    <w:pStyle w:val="5"/>
                    <w:rPr>
                      <w:rFonts w:hAnsi="Times New Roman" w:cs="Times New Roman"/>
                      <w:bCs/>
                      <w:szCs w:val="21"/>
                      <w:lang w:val="en-US"/>
                    </w:rPr>
                  </w:pPr>
                  <w:r>
                    <w:rPr>
                      <w:lang w:val="en-US"/>
                    </w:rPr>
                    <w:t>设置危废暂存间</w:t>
                  </w:r>
                  <w:r>
                    <w:rPr>
                      <w:lang w:val="en-US"/>
                    </w:rPr>
                    <w:t>1</w:t>
                  </w:r>
                  <w:r>
                    <w:rPr>
                      <w:lang w:val="en-US"/>
                    </w:rPr>
                    <w:t>个，废液收集桶</w:t>
                  </w:r>
                  <w:r>
                    <w:rPr>
                      <w:lang w:val="en-US"/>
                    </w:rPr>
                    <w:t>20</w:t>
                  </w:r>
                  <w:r>
                    <w:rPr>
                      <w:lang w:val="en-US"/>
                    </w:rPr>
                    <w:t>个，实验过程中产生的液态危险物废液和报废的化学试剂，收集至废液收集桶内；废试剂盒、装有危险化学品的包装物、实验用一次性手套的固态危险物，分类收集至危废暂存间。</w:t>
                  </w:r>
                </w:p>
              </w:tc>
              <w:tc>
                <w:tcPr>
                  <w:tcW w:w="774"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hint="eastAsia"/>
                      <w:bCs/>
                      <w:sz w:val="21"/>
                      <w:szCs w:val="21"/>
                      <w:lang w:val="en-US"/>
                    </w:rPr>
                    <w:t>1</w:t>
                  </w:r>
                </w:p>
              </w:tc>
              <w:tc>
                <w:tcPr>
                  <w:tcW w:w="1796"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hint="eastAsia"/>
                      <w:bCs/>
                      <w:sz w:val="21"/>
                      <w:szCs w:val="21"/>
                      <w:lang w:val="en-US"/>
                    </w:rPr>
                    <w:t>4.9</w:t>
                  </w:r>
                </w:p>
              </w:tc>
            </w:tr>
            <w:tr w:rsidR="00483E09">
              <w:trPr>
                <w:trHeight w:val="424"/>
                <w:jc w:val="center"/>
              </w:trPr>
              <w:tc>
                <w:tcPr>
                  <w:tcW w:w="7541" w:type="dxa"/>
                  <w:gridSpan w:val="4"/>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bCs/>
                      <w:sz w:val="21"/>
                      <w:szCs w:val="21"/>
                      <w:lang w:val="en-US"/>
                    </w:rPr>
                    <w:t>合计</w:t>
                  </w:r>
                </w:p>
              </w:tc>
              <w:tc>
                <w:tcPr>
                  <w:tcW w:w="1796" w:type="dxa"/>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hint="eastAsia"/>
                      <w:bCs/>
                      <w:sz w:val="21"/>
                      <w:szCs w:val="21"/>
                      <w:lang w:val="en-US"/>
                    </w:rPr>
                    <w:t>30</w:t>
                  </w:r>
                </w:p>
              </w:tc>
            </w:tr>
          </w:tbl>
          <w:p w:rsidR="00483E09" w:rsidRDefault="00BF24CE">
            <w:pPr>
              <w:pStyle w:val="a4"/>
              <w:spacing w:before="159" w:line="364" w:lineRule="auto"/>
              <w:ind w:left="300" w:right="299" w:firstLine="480"/>
              <w:jc w:val="both"/>
              <w:rPr>
                <w:rFonts w:ascii="Times New Roman" w:hAnsi="Times New Roman" w:cs="Times New Roman"/>
                <w:b/>
                <w:szCs w:val="22"/>
                <w:lang w:val="en-US"/>
              </w:rPr>
            </w:pPr>
            <w:r>
              <w:rPr>
                <w:rFonts w:ascii="Times New Roman" w:hAnsi="Times New Roman" w:cs="Times New Roman"/>
                <w:b/>
                <w:szCs w:val="22"/>
                <w:lang w:val="en-US"/>
              </w:rPr>
              <w:t>7</w:t>
            </w:r>
            <w:r>
              <w:rPr>
                <w:rFonts w:ascii="Times New Roman" w:hAnsi="Times New Roman" w:cs="Times New Roman"/>
                <w:b/>
                <w:szCs w:val="22"/>
                <w:lang w:val="en-US"/>
              </w:rPr>
              <w:t>、项目主要工艺流程及产物环节</w:t>
            </w:r>
          </w:p>
          <w:p w:rsidR="00483E09" w:rsidRDefault="00BF24CE">
            <w:pPr>
              <w:pStyle w:val="a4"/>
              <w:spacing w:before="159" w:line="364" w:lineRule="auto"/>
              <w:ind w:left="300" w:right="299" w:firstLine="480"/>
              <w:jc w:val="both"/>
              <w:rPr>
                <w:rFonts w:ascii="Times New Roman" w:hAnsi="Times New Roman" w:cs="Times New Roman"/>
                <w:b/>
                <w:szCs w:val="22"/>
                <w:lang w:val="en-US"/>
              </w:rPr>
            </w:pPr>
            <w:r>
              <w:rPr>
                <w:rFonts w:ascii="Times New Roman" w:hAnsi="Times New Roman" w:cs="Times New Roman"/>
                <w:b/>
                <w:szCs w:val="22"/>
                <w:lang w:val="en-US"/>
              </w:rPr>
              <w:t>（</w:t>
            </w:r>
            <w:r>
              <w:rPr>
                <w:rFonts w:ascii="Times New Roman" w:hAnsi="Times New Roman" w:cs="Times New Roman"/>
                <w:b/>
                <w:szCs w:val="22"/>
                <w:lang w:val="en-US"/>
              </w:rPr>
              <w:t>1</w:t>
            </w:r>
            <w:r>
              <w:rPr>
                <w:rFonts w:ascii="Times New Roman" w:hAnsi="Times New Roman" w:cs="Times New Roman"/>
                <w:b/>
                <w:szCs w:val="22"/>
                <w:lang w:val="en-US"/>
              </w:rPr>
              <w:t>）生产工艺流程</w:t>
            </w:r>
          </w:p>
          <w:p w:rsidR="00483E09" w:rsidRDefault="00BF24CE">
            <w:pPr>
              <w:pStyle w:val="a4"/>
              <w:spacing w:before="159" w:line="364" w:lineRule="auto"/>
              <w:ind w:left="300" w:right="299" w:firstLine="480"/>
              <w:jc w:val="both"/>
              <w:rPr>
                <w:rFonts w:ascii="Times New Roman" w:hAnsi="Times New Roman" w:cs="Times New Roman"/>
                <w:bCs/>
                <w:szCs w:val="22"/>
                <w:lang w:val="en-US"/>
              </w:rPr>
            </w:pPr>
            <w:r>
              <w:rPr>
                <w:rFonts w:ascii="Times New Roman" w:hAnsi="Times New Roman" w:cs="Times New Roman"/>
                <w:bCs/>
                <w:szCs w:val="22"/>
                <w:lang w:val="en-US"/>
              </w:rPr>
              <w:t>生产工艺流程详见图</w:t>
            </w:r>
            <w:r>
              <w:rPr>
                <w:rFonts w:ascii="Times New Roman" w:hAnsi="Times New Roman" w:cs="Times New Roman"/>
                <w:bCs/>
                <w:szCs w:val="22"/>
                <w:lang w:val="en-US"/>
              </w:rPr>
              <w:t>2-1</w:t>
            </w:r>
            <w:r>
              <w:rPr>
                <w:rFonts w:ascii="Times New Roman" w:hAnsi="Times New Roman" w:cs="Times New Roman" w:hint="eastAsia"/>
                <w:bCs/>
                <w:szCs w:val="22"/>
                <w:lang w:val="en-US"/>
              </w:rPr>
              <w:t>，纯水制备工艺流程详见图</w:t>
            </w:r>
            <w:r>
              <w:rPr>
                <w:rFonts w:ascii="Times New Roman" w:hAnsi="Times New Roman" w:cs="Times New Roman" w:hint="eastAsia"/>
                <w:bCs/>
                <w:szCs w:val="22"/>
                <w:lang w:val="en-US"/>
              </w:rPr>
              <w:t>2-2</w:t>
            </w:r>
            <w:r>
              <w:rPr>
                <w:rFonts w:ascii="Times New Roman" w:hAnsi="Times New Roman" w:cs="Times New Roman" w:hint="eastAsia"/>
                <w:bCs/>
                <w:szCs w:val="22"/>
                <w:lang w:val="en-US"/>
              </w:rPr>
              <w:t>。</w:t>
            </w:r>
          </w:p>
          <w:p w:rsidR="00483E09" w:rsidRDefault="00483E09">
            <w:pPr>
              <w:pStyle w:val="a4"/>
              <w:spacing w:before="159" w:line="364" w:lineRule="auto"/>
              <w:ind w:left="300" w:right="299" w:firstLine="480"/>
              <w:jc w:val="both"/>
              <w:rPr>
                <w:rFonts w:ascii="Times New Roman" w:hAnsi="Times New Roman" w:cs="Times New Roman"/>
                <w:b/>
                <w:szCs w:val="22"/>
                <w:lang w:val="en-US"/>
              </w:rPr>
            </w:pPr>
          </w:p>
          <w:p w:rsidR="00483E09" w:rsidRDefault="00483E09">
            <w:pPr>
              <w:pStyle w:val="a4"/>
              <w:spacing w:before="159" w:line="364" w:lineRule="auto"/>
              <w:ind w:left="300" w:right="299" w:firstLine="480"/>
              <w:jc w:val="both"/>
              <w:rPr>
                <w:rFonts w:ascii="Times New Roman" w:hAnsi="Times New Roman" w:cs="Times New Roman"/>
                <w:b/>
                <w:szCs w:val="22"/>
                <w:lang w:val="en-US"/>
              </w:rPr>
            </w:pPr>
          </w:p>
          <w:p w:rsidR="00483E09" w:rsidRDefault="00483E09">
            <w:pPr>
              <w:pStyle w:val="a4"/>
              <w:spacing w:before="159" w:line="364" w:lineRule="auto"/>
              <w:ind w:right="299"/>
              <w:jc w:val="both"/>
              <w:rPr>
                <w:rFonts w:ascii="Times New Roman" w:hAnsi="Times New Roman" w:cs="Times New Roman"/>
                <w:b/>
                <w:szCs w:val="22"/>
                <w:lang w:val="en-US"/>
              </w:rPr>
            </w:pPr>
          </w:p>
          <w:p w:rsidR="00483E09" w:rsidRDefault="00BF24CE">
            <w:pPr>
              <w:pStyle w:val="TableParagraph"/>
              <w:spacing w:before="1"/>
              <w:ind w:left="586"/>
              <w:jc w:val="center"/>
            </w:pPr>
            <w:r>
              <w:rPr>
                <w:noProof/>
                <w:lang w:val="en-US" w:bidi="ar-SA"/>
              </w:rPr>
              <w:lastRenderedPageBreak/>
              <w:drawing>
                <wp:inline distT="0" distB="0" distL="114300" distR="114300">
                  <wp:extent cx="5269230" cy="1812925"/>
                  <wp:effectExtent l="0" t="0" r="1270"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269230" cy="1812925"/>
                          </a:xfrm>
                          <a:prstGeom prst="rect">
                            <a:avLst/>
                          </a:prstGeom>
                          <a:noFill/>
                          <a:ln>
                            <a:noFill/>
                          </a:ln>
                        </pic:spPr>
                      </pic:pic>
                    </a:graphicData>
                  </a:graphic>
                </wp:inline>
              </w:drawing>
            </w:r>
          </w:p>
          <w:p w:rsidR="00483E09" w:rsidRDefault="00BF24CE">
            <w:pPr>
              <w:pStyle w:val="TableParagraph"/>
              <w:spacing w:before="1"/>
              <w:ind w:left="586"/>
              <w:jc w:val="center"/>
              <w:rPr>
                <w:rFonts w:ascii="Times New Roman" w:hAnsi="Times New Roman" w:cs="Times New Roman"/>
                <w:bCs/>
                <w:sz w:val="21"/>
                <w:szCs w:val="21"/>
                <w:lang w:val="en-US"/>
              </w:rPr>
            </w:pPr>
            <w:r>
              <w:rPr>
                <w:rFonts w:ascii="Times New Roman" w:hAnsi="Times New Roman" w:cs="Times New Roman"/>
                <w:bCs/>
                <w:sz w:val="21"/>
                <w:szCs w:val="21"/>
                <w:lang w:val="en-US"/>
              </w:rPr>
              <w:t>图</w:t>
            </w:r>
            <w:r>
              <w:rPr>
                <w:rFonts w:ascii="Times New Roman" w:hAnsi="Times New Roman" w:cs="Times New Roman"/>
                <w:bCs/>
                <w:sz w:val="21"/>
                <w:szCs w:val="21"/>
                <w:lang w:val="en-US"/>
              </w:rPr>
              <w:t xml:space="preserve">2-1 </w:t>
            </w:r>
            <w:r>
              <w:rPr>
                <w:rFonts w:ascii="Times New Roman" w:hAnsi="Times New Roman" w:cs="Times New Roman"/>
                <w:bCs/>
                <w:sz w:val="21"/>
                <w:szCs w:val="21"/>
                <w:lang w:val="en-US"/>
              </w:rPr>
              <w:t>生产工艺流程图</w:t>
            </w:r>
          </w:p>
          <w:p w:rsidR="00483E09" w:rsidRDefault="00483E09">
            <w:pPr>
              <w:pStyle w:val="TableParagraph"/>
              <w:spacing w:before="1"/>
              <w:ind w:left="586"/>
              <w:jc w:val="center"/>
              <w:rPr>
                <w:rFonts w:ascii="Times New Roman" w:hAnsi="Times New Roman" w:cs="Times New Roman"/>
                <w:bCs/>
                <w:sz w:val="21"/>
                <w:szCs w:val="21"/>
                <w:lang w:val="en-US"/>
              </w:rPr>
            </w:pPr>
          </w:p>
          <w:p w:rsidR="00483E09" w:rsidRDefault="00BF24CE">
            <w:pPr>
              <w:pStyle w:val="TableParagraph"/>
              <w:spacing w:before="1"/>
              <w:ind w:left="586"/>
              <w:jc w:val="center"/>
            </w:pPr>
            <w:r>
              <w:rPr>
                <w:noProof/>
                <w:lang w:val="en-US" w:bidi="ar-SA"/>
              </w:rPr>
              <w:drawing>
                <wp:inline distT="0" distB="0" distL="114300" distR="114300">
                  <wp:extent cx="4338320" cy="337185"/>
                  <wp:effectExtent l="0" t="0" r="5080" b="57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rcRect r="1735" b="-3764"/>
                          <a:stretch>
                            <a:fillRect/>
                          </a:stretch>
                        </pic:blipFill>
                        <pic:spPr>
                          <a:xfrm>
                            <a:off x="0" y="0"/>
                            <a:ext cx="4338320" cy="337185"/>
                          </a:xfrm>
                          <a:prstGeom prst="rect">
                            <a:avLst/>
                          </a:prstGeom>
                          <a:noFill/>
                          <a:ln>
                            <a:noFill/>
                          </a:ln>
                        </pic:spPr>
                      </pic:pic>
                    </a:graphicData>
                  </a:graphic>
                </wp:inline>
              </w:drawing>
            </w:r>
          </w:p>
          <w:p w:rsidR="00483E09" w:rsidRDefault="00BF24CE">
            <w:pPr>
              <w:pStyle w:val="TableParagraph"/>
              <w:spacing w:before="1"/>
              <w:ind w:left="586"/>
              <w:jc w:val="center"/>
              <w:rPr>
                <w:rFonts w:ascii="Times New Roman" w:hAnsi="Times New Roman" w:cs="Times New Roman"/>
                <w:lang w:val="en-US"/>
              </w:rPr>
            </w:pPr>
            <w:r>
              <w:rPr>
                <w:rFonts w:ascii="Times New Roman" w:hAnsi="Times New Roman" w:cs="Times New Roman"/>
                <w:lang w:val="en-US"/>
              </w:rPr>
              <w:t>图</w:t>
            </w:r>
            <w:r>
              <w:rPr>
                <w:rFonts w:ascii="Times New Roman" w:hAnsi="Times New Roman" w:cs="Times New Roman"/>
                <w:lang w:val="en-US"/>
              </w:rPr>
              <w:t xml:space="preserve">2-2 </w:t>
            </w:r>
            <w:r>
              <w:rPr>
                <w:rFonts w:ascii="Times New Roman" w:hAnsi="Times New Roman" w:cs="Times New Roman"/>
                <w:lang w:val="en-US"/>
              </w:rPr>
              <w:t>纯水制备工艺流程图</w:t>
            </w:r>
          </w:p>
          <w:p w:rsidR="00483E09" w:rsidRDefault="00BF24CE">
            <w:pPr>
              <w:pStyle w:val="TableParagraph"/>
              <w:spacing w:before="1"/>
              <w:ind w:left="586"/>
              <w:rPr>
                <w:rFonts w:ascii="Times New Roman" w:hAnsi="Times New Roman" w:cs="Times New Roman"/>
                <w:bCs/>
                <w:sz w:val="24"/>
                <w:lang w:val="en-US"/>
              </w:rPr>
            </w:pPr>
            <w:r>
              <w:rPr>
                <w:rFonts w:ascii="Times New Roman" w:hAnsi="Times New Roman" w:cs="Times New Roman"/>
                <w:bCs/>
                <w:sz w:val="24"/>
                <w:lang w:val="en-US"/>
              </w:rPr>
              <w:t>工艺流程说明：</w:t>
            </w:r>
          </w:p>
          <w:p w:rsidR="00483E09" w:rsidRDefault="00BF24CE">
            <w:pPr>
              <w:pStyle w:val="a4"/>
              <w:spacing w:before="159" w:line="364" w:lineRule="auto"/>
              <w:ind w:left="300" w:right="299" w:firstLine="480"/>
              <w:jc w:val="both"/>
              <w:rPr>
                <w:rFonts w:ascii="Times New Roman" w:hAnsi="Times New Roman" w:cs="Times New Roman"/>
                <w:spacing w:val="2"/>
                <w:lang w:val="en-US"/>
              </w:rPr>
            </w:pPr>
            <w:r>
              <w:rPr>
                <w:rFonts w:ascii="Times New Roman" w:hAnsi="Times New Roman" w:cs="Times New Roman"/>
                <w:spacing w:val="2"/>
                <w:lang w:val="en-US"/>
              </w:rPr>
              <w:t>项目</w:t>
            </w:r>
            <w:r>
              <w:rPr>
                <w:rFonts w:ascii="Times New Roman" w:hAnsi="Times New Roman" w:cs="Times New Roman" w:hint="eastAsia"/>
                <w:spacing w:val="2"/>
                <w:lang w:val="en-US"/>
              </w:rPr>
              <w:t>采样员在污染源处采样后，实验人员</w:t>
            </w:r>
            <w:r>
              <w:rPr>
                <w:rFonts w:ascii="Times New Roman" w:hAnsi="Times New Roman" w:cs="Times New Roman"/>
                <w:spacing w:val="2"/>
                <w:lang w:val="en-US"/>
              </w:rPr>
              <w:t>根据客户要求及检测的需要，</w:t>
            </w:r>
            <w:r>
              <w:rPr>
                <w:rFonts w:ascii="Times New Roman" w:hAnsi="Times New Roman" w:cs="Times New Roman" w:hint="eastAsia"/>
                <w:spacing w:val="2"/>
                <w:lang w:val="en-US"/>
              </w:rPr>
              <w:t>对待检样品</w:t>
            </w:r>
            <w:r>
              <w:rPr>
                <w:rFonts w:ascii="Times New Roman" w:hAnsi="Times New Roman" w:cs="Times New Roman"/>
                <w:spacing w:val="2"/>
                <w:lang w:val="en-US"/>
              </w:rPr>
              <w:t>进行实验前的准备，</w:t>
            </w:r>
            <w:r>
              <w:rPr>
                <w:rFonts w:ascii="Times New Roman" w:hAnsi="Times New Roman" w:cs="Times New Roman" w:hint="eastAsia"/>
                <w:spacing w:val="2"/>
                <w:lang w:val="en-US"/>
              </w:rPr>
              <w:t>根据待检样品的形态进行分析，</w:t>
            </w:r>
            <w:r>
              <w:rPr>
                <w:rFonts w:ascii="Times New Roman" w:hAnsi="Times New Roman" w:cs="Times New Roman"/>
                <w:spacing w:val="2"/>
                <w:lang w:val="en-US"/>
              </w:rPr>
              <w:t>包括试剂的配制、仪器的开启等，之后对所采集的样品进行稳定、定容等预处理；预处理的样品在前处理室进行酸化、消解等前处理，之后利用仪器检测或手工滴定等分析方法进行样品分析。</w:t>
            </w:r>
            <w:r>
              <w:rPr>
                <w:rFonts w:ascii="Times New Roman" w:hAnsi="Times New Roman" w:cs="Times New Roman" w:hint="eastAsia"/>
                <w:spacing w:val="2"/>
                <w:lang w:val="en-US"/>
              </w:rPr>
              <w:t>客户要求微生物元素的，气样和水样进行微生物实验，然后进行数据整理；土壤及固体样品进行制样后，进行无机前处理或有机前处理，气样和水样均进行无机前处理或有机前处理后，进行实验，记录数据，最终形成报告。</w:t>
            </w:r>
          </w:p>
          <w:p w:rsidR="00483E09" w:rsidRDefault="00BF24CE">
            <w:pPr>
              <w:pStyle w:val="a4"/>
              <w:spacing w:before="159" w:line="364" w:lineRule="auto"/>
              <w:ind w:left="300" w:right="299" w:firstLine="480"/>
              <w:jc w:val="both"/>
              <w:rPr>
                <w:rFonts w:ascii="Times New Roman" w:hAnsi="Times New Roman" w:cs="Times New Roman"/>
                <w:spacing w:val="2"/>
                <w:lang w:val="en-US"/>
              </w:rPr>
            </w:pPr>
            <w:r>
              <w:rPr>
                <w:rFonts w:ascii="Times New Roman" w:hAnsi="Times New Roman" w:cs="Times New Roman" w:hint="eastAsia"/>
                <w:spacing w:val="2"/>
                <w:lang w:val="en-US"/>
              </w:rPr>
              <w:t>纯水制备工艺流程说明：制纯水采用石英砂</w:t>
            </w:r>
            <w:r>
              <w:rPr>
                <w:rFonts w:ascii="Times New Roman" w:hAnsi="Times New Roman" w:cs="Times New Roman" w:hint="eastAsia"/>
                <w:spacing w:val="2"/>
                <w:lang w:val="en-US"/>
              </w:rPr>
              <w:t>+</w:t>
            </w:r>
            <w:r>
              <w:rPr>
                <w:rFonts w:ascii="Times New Roman" w:hAnsi="Times New Roman" w:cs="Times New Roman" w:hint="eastAsia"/>
                <w:spacing w:val="2"/>
                <w:lang w:val="en-US"/>
              </w:rPr>
              <w:t>反渗透膜方式。一级反渗透膜</w:t>
            </w:r>
            <w:r>
              <w:rPr>
                <w:rFonts w:ascii="Times New Roman" w:hAnsi="Times New Roman" w:cs="Times New Roman" w:hint="eastAsia"/>
                <w:spacing w:val="2"/>
                <w:lang w:val="en-US"/>
              </w:rPr>
              <w:t>3</w:t>
            </w:r>
            <w:r>
              <w:rPr>
                <w:rFonts w:ascii="Times New Roman" w:hAnsi="Times New Roman" w:cs="Times New Roman" w:hint="eastAsia"/>
                <w:spacing w:val="2"/>
                <w:lang w:val="en-US"/>
              </w:rPr>
              <w:t>支、二级反渗透膜</w:t>
            </w:r>
            <w:r>
              <w:rPr>
                <w:rFonts w:ascii="Times New Roman" w:hAnsi="Times New Roman" w:cs="Times New Roman" w:hint="eastAsia"/>
                <w:spacing w:val="2"/>
                <w:lang w:val="en-US"/>
              </w:rPr>
              <w:t>2</w:t>
            </w:r>
            <w:r>
              <w:rPr>
                <w:rFonts w:ascii="Times New Roman" w:hAnsi="Times New Roman" w:cs="Times New Roman" w:hint="eastAsia"/>
                <w:spacing w:val="2"/>
                <w:lang w:val="en-US"/>
              </w:rPr>
              <w:t>支反渗透是原理是在高于溶液渗透压</w:t>
            </w:r>
            <w:r>
              <w:rPr>
                <w:rFonts w:ascii="Times New Roman" w:hAnsi="Times New Roman" w:cs="Times New Roman" w:hint="eastAsia"/>
                <w:spacing w:val="2"/>
                <w:lang w:val="en-US"/>
              </w:rPr>
              <w:t>的作用下，其他物质不能透过半透膜，而将这些物质和水分离开来。</w:t>
            </w:r>
          </w:p>
          <w:p w:rsidR="00483E09" w:rsidRDefault="00BF24CE">
            <w:pPr>
              <w:pStyle w:val="a4"/>
              <w:spacing w:before="159" w:line="364" w:lineRule="auto"/>
              <w:ind w:left="300" w:right="299" w:firstLine="480"/>
              <w:jc w:val="both"/>
              <w:rPr>
                <w:rFonts w:ascii="Times New Roman" w:hAnsi="Times New Roman" w:cs="Times New Roman"/>
                <w:b/>
                <w:szCs w:val="22"/>
                <w:lang w:val="en-US"/>
              </w:rPr>
            </w:pPr>
            <w:r>
              <w:rPr>
                <w:rFonts w:ascii="Times New Roman" w:hAnsi="Times New Roman" w:cs="Times New Roman"/>
                <w:b/>
                <w:szCs w:val="22"/>
                <w:lang w:val="en-US"/>
              </w:rPr>
              <w:t>（</w:t>
            </w:r>
            <w:r>
              <w:rPr>
                <w:rFonts w:ascii="Times New Roman" w:hAnsi="Times New Roman" w:cs="Times New Roman"/>
                <w:b/>
                <w:szCs w:val="22"/>
                <w:lang w:val="en-US"/>
              </w:rPr>
              <w:t>2</w:t>
            </w:r>
            <w:r>
              <w:rPr>
                <w:rFonts w:ascii="Times New Roman" w:hAnsi="Times New Roman" w:cs="Times New Roman"/>
                <w:b/>
                <w:szCs w:val="22"/>
                <w:lang w:val="en-US"/>
              </w:rPr>
              <w:t>）产物环节分析</w:t>
            </w:r>
          </w:p>
          <w:p w:rsidR="00483E09" w:rsidRDefault="00BF24CE">
            <w:pPr>
              <w:pStyle w:val="a4"/>
              <w:spacing w:before="159" w:line="364" w:lineRule="auto"/>
              <w:ind w:left="300" w:right="299" w:firstLine="480"/>
              <w:jc w:val="both"/>
              <w:rPr>
                <w:rFonts w:ascii="Times New Roman" w:hAnsi="Times New Roman" w:cs="Times New Roman"/>
                <w:bCs/>
                <w:szCs w:val="22"/>
                <w:lang w:val="en-US"/>
              </w:rPr>
            </w:pPr>
            <w:r>
              <w:rPr>
                <w:rFonts w:ascii="Times New Roman" w:hAnsi="Times New Roman" w:cs="Times New Roman"/>
                <w:bCs/>
                <w:szCs w:val="22"/>
                <w:lang w:val="en-US"/>
              </w:rPr>
              <w:t>项目产物情况详见表</w:t>
            </w:r>
            <w:r>
              <w:rPr>
                <w:rFonts w:ascii="Times New Roman" w:hAnsi="Times New Roman" w:cs="Times New Roman"/>
                <w:bCs/>
                <w:szCs w:val="22"/>
                <w:lang w:val="en-US"/>
              </w:rPr>
              <w:t>2-</w:t>
            </w:r>
            <w:r>
              <w:rPr>
                <w:rFonts w:ascii="Times New Roman" w:hAnsi="Times New Roman" w:cs="Times New Roman" w:hint="eastAsia"/>
                <w:bCs/>
                <w:szCs w:val="22"/>
                <w:lang w:val="en-US"/>
              </w:rPr>
              <w:t>5</w:t>
            </w:r>
            <w:r>
              <w:rPr>
                <w:rFonts w:ascii="Times New Roman" w:hAnsi="Times New Roman" w:cs="Times New Roman" w:hint="eastAsia"/>
                <w:bCs/>
                <w:szCs w:val="22"/>
                <w:lang w:val="en-US"/>
              </w:rPr>
              <w:t>、</w:t>
            </w:r>
            <w:r>
              <w:rPr>
                <w:rFonts w:ascii="Times New Roman" w:hAnsi="Times New Roman" w:cs="Times New Roman" w:hint="eastAsia"/>
                <w:bCs/>
                <w:szCs w:val="22"/>
                <w:lang w:val="en-US"/>
              </w:rPr>
              <w:t>2-6</w:t>
            </w:r>
            <w:r>
              <w:rPr>
                <w:rFonts w:ascii="Times New Roman" w:hAnsi="Times New Roman" w:cs="Times New Roman" w:hint="eastAsia"/>
                <w:bCs/>
                <w:szCs w:val="22"/>
                <w:lang w:val="en-US"/>
              </w:rPr>
              <w:t>、</w:t>
            </w:r>
            <w:r>
              <w:rPr>
                <w:rFonts w:ascii="Times New Roman" w:hAnsi="Times New Roman" w:cs="Times New Roman" w:hint="eastAsia"/>
                <w:bCs/>
                <w:szCs w:val="22"/>
                <w:lang w:val="en-US"/>
              </w:rPr>
              <w:t>2-7</w:t>
            </w:r>
            <w:r>
              <w:rPr>
                <w:rFonts w:ascii="Times New Roman" w:hAnsi="Times New Roman" w:cs="Times New Roman"/>
                <w:bCs/>
                <w:szCs w:val="22"/>
                <w:lang w:val="en-US"/>
              </w:rPr>
              <w:t>。</w:t>
            </w:r>
          </w:p>
          <w:p w:rsidR="00483E09" w:rsidRDefault="00BF24CE">
            <w:pPr>
              <w:pStyle w:val="a4"/>
              <w:ind w:left="300" w:right="300" w:firstLine="482"/>
              <w:jc w:val="center"/>
              <w:rPr>
                <w:rFonts w:ascii="Times New Roman" w:hAnsi="Times New Roman" w:cs="Times New Roman"/>
                <w:bCs/>
                <w:szCs w:val="22"/>
                <w:lang w:val="en-US"/>
              </w:rPr>
            </w:pPr>
            <w:r>
              <w:rPr>
                <w:rFonts w:ascii="Times New Roman" w:hAnsi="Times New Roman" w:cs="Times New Roman"/>
                <w:bCs/>
                <w:sz w:val="21"/>
                <w:szCs w:val="21"/>
                <w:lang w:val="en-US"/>
              </w:rPr>
              <w:t>表</w:t>
            </w:r>
            <w:r>
              <w:rPr>
                <w:rFonts w:ascii="Times New Roman" w:hAnsi="Times New Roman" w:cs="Times New Roman"/>
                <w:bCs/>
                <w:sz w:val="21"/>
                <w:szCs w:val="21"/>
                <w:lang w:val="en-US"/>
              </w:rPr>
              <w:t>2-</w:t>
            </w:r>
            <w:r>
              <w:rPr>
                <w:rFonts w:ascii="Times New Roman" w:hAnsi="Times New Roman" w:cs="Times New Roman" w:hint="eastAsia"/>
                <w:bCs/>
                <w:sz w:val="21"/>
                <w:szCs w:val="21"/>
                <w:lang w:val="en-US"/>
              </w:rPr>
              <w:t>5</w:t>
            </w:r>
            <w:r>
              <w:rPr>
                <w:rFonts w:ascii="Times New Roman" w:hAnsi="Times New Roman" w:cs="Times New Roman"/>
                <w:bCs/>
                <w:sz w:val="21"/>
                <w:szCs w:val="21"/>
                <w:lang w:val="en-US"/>
              </w:rPr>
              <w:t xml:space="preserve"> </w:t>
            </w:r>
            <w:r>
              <w:rPr>
                <w:rFonts w:ascii="Times New Roman" w:hAnsi="Times New Roman" w:cs="Times New Roman" w:hint="eastAsia"/>
                <w:bCs/>
                <w:sz w:val="21"/>
                <w:szCs w:val="21"/>
                <w:lang w:val="en-US"/>
              </w:rPr>
              <w:t>污水</w:t>
            </w:r>
            <w:r>
              <w:rPr>
                <w:rFonts w:ascii="Times New Roman" w:hAnsi="Times New Roman" w:cs="Times New Roman"/>
                <w:bCs/>
                <w:sz w:val="21"/>
                <w:szCs w:val="21"/>
                <w:lang w:val="en-US"/>
              </w:rPr>
              <w:t>产物情况一览表</w:t>
            </w:r>
          </w:p>
          <w:tbl>
            <w:tblPr>
              <w:tblW w:w="0" w:type="auto"/>
              <w:jc w:val="center"/>
              <w:tblLayout w:type="fixed"/>
              <w:tblLook w:val="04A0" w:firstRow="1" w:lastRow="0" w:firstColumn="1" w:lastColumn="0" w:noHBand="0" w:noVBand="1"/>
            </w:tblPr>
            <w:tblGrid>
              <w:gridCol w:w="1207"/>
              <w:gridCol w:w="2035"/>
              <w:gridCol w:w="1431"/>
              <w:gridCol w:w="1208"/>
              <w:gridCol w:w="1207"/>
              <w:gridCol w:w="1208"/>
            </w:tblGrid>
            <w:tr w:rsidR="00483E09">
              <w:trPr>
                <w:trHeight w:val="283"/>
                <w:jc w:val="center"/>
              </w:trPr>
              <w:tc>
                <w:tcPr>
                  <w:tcW w:w="3242" w:type="dxa"/>
                  <w:gridSpan w:val="2"/>
                  <w:vMerge w:val="restart"/>
                  <w:tcBorders>
                    <w:top w:val="single" w:sz="4" w:space="0" w:color="auto"/>
                    <w:left w:val="single" w:sz="4" w:space="0" w:color="auto"/>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bookmarkStart w:id="4" w:name="RANGE!F9"/>
                  <w:r>
                    <w:rPr>
                      <w:rFonts w:ascii="Times New Roman" w:hAnsi="Times New Roman" w:cs="Times New Roman"/>
                      <w:sz w:val="21"/>
                      <w:szCs w:val="21"/>
                    </w:rPr>
                    <w:t>项</w:t>
                  </w:r>
                  <w:r>
                    <w:rPr>
                      <w:rFonts w:ascii="Times New Roman" w:hAnsi="Times New Roman" w:cs="Times New Roman"/>
                      <w:sz w:val="21"/>
                      <w:szCs w:val="21"/>
                    </w:rPr>
                    <w:t xml:space="preserve">  </w:t>
                  </w:r>
                  <w:r>
                    <w:rPr>
                      <w:rFonts w:ascii="Times New Roman" w:hAnsi="Times New Roman" w:cs="Times New Roman"/>
                      <w:sz w:val="21"/>
                      <w:szCs w:val="21"/>
                    </w:rPr>
                    <w:t>目</w:t>
                  </w:r>
                  <w:bookmarkEnd w:id="4"/>
                </w:p>
              </w:tc>
              <w:tc>
                <w:tcPr>
                  <w:tcW w:w="5054" w:type="dxa"/>
                  <w:gridSpan w:val="4"/>
                  <w:tcBorders>
                    <w:top w:val="single" w:sz="4" w:space="0" w:color="auto"/>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污水</w:t>
                  </w:r>
                </w:p>
              </w:tc>
            </w:tr>
            <w:tr w:rsidR="00483E09">
              <w:trPr>
                <w:trHeight w:val="283"/>
                <w:jc w:val="center"/>
              </w:trPr>
              <w:tc>
                <w:tcPr>
                  <w:tcW w:w="3242" w:type="dxa"/>
                  <w:gridSpan w:val="2"/>
                  <w:vMerge/>
                  <w:tcBorders>
                    <w:top w:val="single" w:sz="4" w:space="0" w:color="auto"/>
                    <w:left w:val="single" w:sz="4" w:space="0" w:color="auto"/>
                    <w:bottom w:val="single" w:sz="4" w:space="0" w:color="auto"/>
                    <w:right w:val="single" w:sz="4" w:space="0" w:color="auto"/>
                  </w:tcBorders>
                  <w:vAlign w:val="center"/>
                </w:tcPr>
                <w:p w:rsidR="00483E09" w:rsidRDefault="00483E09">
                  <w:pPr>
                    <w:widowControl/>
                    <w:jc w:val="center"/>
                    <w:rPr>
                      <w:rFonts w:ascii="Times New Roman" w:hAnsi="Times New Roman" w:cs="Times New Roman"/>
                      <w:sz w:val="21"/>
                      <w:szCs w:val="21"/>
                    </w:rPr>
                  </w:pPr>
                </w:p>
              </w:tc>
              <w:tc>
                <w:tcPr>
                  <w:tcW w:w="1431"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1208"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COD</w:t>
                  </w:r>
                  <w:r>
                    <w:rPr>
                      <w:rFonts w:ascii="Times New Roman" w:hAnsi="Times New Roman" w:cs="Times New Roman"/>
                      <w:sz w:val="21"/>
                      <w:szCs w:val="21"/>
                      <w:vertAlign w:val="subscript"/>
                    </w:rPr>
                    <w:t>cr</w:t>
                  </w:r>
                </w:p>
              </w:tc>
              <w:tc>
                <w:tcPr>
                  <w:tcW w:w="1207"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SS</w:t>
                  </w:r>
                </w:p>
              </w:tc>
              <w:tc>
                <w:tcPr>
                  <w:tcW w:w="1208"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-N</w:t>
                  </w:r>
                </w:p>
              </w:tc>
            </w:tr>
            <w:tr w:rsidR="00483E09">
              <w:trPr>
                <w:trHeight w:val="283"/>
                <w:jc w:val="center"/>
              </w:trPr>
              <w:tc>
                <w:tcPr>
                  <w:tcW w:w="1207" w:type="dxa"/>
                  <w:vMerge w:val="restart"/>
                  <w:tcBorders>
                    <w:top w:val="nil"/>
                    <w:left w:val="single" w:sz="4" w:space="0" w:color="auto"/>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产生情况</w:t>
                  </w:r>
                </w:p>
              </w:tc>
              <w:tc>
                <w:tcPr>
                  <w:tcW w:w="2035"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废水量</w:t>
                  </w:r>
                  <w:r>
                    <w:rPr>
                      <w:rFonts w:ascii="Times New Roman" w:hAnsi="Times New Roman" w:cs="Times New Roman"/>
                      <w:sz w:val="21"/>
                      <w:szCs w:val="21"/>
                    </w:rPr>
                    <w:t>(m³/a)</w:t>
                  </w:r>
                </w:p>
              </w:tc>
              <w:tc>
                <w:tcPr>
                  <w:tcW w:w="5054" w:type="dxa"/>
                  <w:gridSpan w:val="4"/>
                  <w:tcBorders>
                    <w:top w:val="single" w:sz="4" w:space="0" w:color="auto"/>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484.8</w:t>
                  </w:r>
                </w:p>
              </w:tc>
            </w:tr>
            <w:tr w:rsidR="00483E09">
              <w:trPr>
                <w:trHeight w:val="283"/>
                <w:jc w:val="center"/>
              </w:trPr>
              <w:tc>
                <w:tcPr>
                  <w:tcW w:w="1207" w:type="dxa"/>
                  <w:vMerge/>
                  <w:tcBorders>
                    <w:top w:val="nil"/>
                    <w:left w:val="single" w:sz="4" w:space="0" w:color="auto"/>
                    <w:bottom w:val="single" w:sz="4" w:space="0" w:color="auto"/>
                    <w:right w:val="single" w:sz="4" w:space="0" w:color="auto"/>
                  </w:tcBorders>
                  <w:vAlign w:val="center"/>
                </w:tcPr>
                <w:p w:rsidR="00483E09" w:rsidRDefault="00483E09">
                  <w:pPr>
                    <w:widowControl/>
                    <w:jc w:val="center"/>
                    <w:rPr>
                      <w:rFonts w:ascii="Times New Roman" w:hAnsi="Times New Roman" w:cs="Times New Roman"/>
                      <w:sz w:val="21"/>
                      <w:szCs w:val="21"/>
                    </w:rPr>
                  </w:pPr>
                </w:p>
              </w:tc>
              <w:tc>
                <w:tcPr>
                  <w:tcW w:w="2035"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产生浓度</w:t>
                  </w:r>
                  <w:r>
                    <w:rPr>
                      <w:rFonts w:ascii="Times New Roman" w:hAnsi="Times New Roman" w:cs="Times New Roman"/>
                      <w:sz w:val="21"/>
                      <w:szCs w:val="21"/>
                    </w:rPr>
                    <w:t>(mg/L)</w:t>
                  </w:r>
                </w:p>
              </w:tc>
              <w:tc>
                <w:tcPr>
                  <w:tcW w:w="1431"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250</w:t>
                  </w:r>
                </w:p>
              </w:tc>
              <w:tc>
                <w:tcPr>
                  <w:tcW w:w="1208"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350</w:t>
                  </w:r>
                </w:p>
              </w:tc>
              <w:tc>
                <w:tcPr>
                  <w:tcW w:w="1207"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200</w:t>
                  </w:r>
                </w:p>
              </w:tc>
              <w:tc>
                <w:tcPr>
                  <w:tcW w:w="1208"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30</w:t>
                  </w:r>
                </w:p>
              </w:tc>
            </w:tr>
            <w:tr w:rsidR="00483E09">
              <w:trPr>
                <w:trHeight w:val="283"/>
                <w:jc w:val="center"/>
              </w:trPr>
              <w:tc>
                <w:tcPr>
                  <w:tcW w:w="1207" w:type="dxa"/>
                  <w:vMerge/>
                  <w:tcBorders>
                    <w:top w:val="nil"/>
                    <w:left w:val="single" w:sz="4" w:space="0" w:color="auto"/>
                    <w:bottom w:val="single" w:sz="4" w:space="0" w:color="auto"/>
                    <w:right w:val="single" w:sz="4" w:space="0" w:color="auto"/>
                  </w:tcBorders>
                  <w:vAlign w:val="center"/>
                </w:tcPr>
                <w:p w:rsidR="00483E09" w:rsidRDefault="00483E09">
                  <w:pPr>
                    <w:widowControl/>
                    <w:jc w:val="center"/>
                    <w:rPr>
                      <w:rFonts w:ascii="Times New Roman" w:hAnsi="Times New Roman" w:cs="Times New Roman"/>
                      <w:sz w:val="21"/>
                      <w:szCs w:val="21"/>
                    </w:rPr>
                  </w:pPr>
                </w:p>
              </w:tc>
              <w:tc>
                <w:tcPr>
                  <w:tcW w:w="2035"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产生量（</w:t>
                  </w:r>
                  <w:r>
                    <w:rPr>
                      <w:rFonts w:ascii="Times New Roman" w:hAnsi="Times New Roman" w:cs="Times New Roman"/>
                      <w:sz w:val="21"/>
                      <w:szCs w:val="21"/>
                    </w:rPr>
                    <w:t>t/a</w:t>
                  </w:r>
                  <w:r>
                    <w:rPr>
                      <w:rFonts w:ascii="Times New Roman" w:hAnsi="Times New Roman" w:cs="Times New Roman"/>
                      <w:sz w:val="21"/>
                      <w:szCs w:val="21"/>
                    </w:rPr>
                    <w:t>）</w:t>
                  </w:r>
                </w:p>
              </w:tc>
              <w:tc>
                <w:tcPr>
                  <w:tcW w:w="1431" w:type="dxa"/>
                  <w:tcBorders>
                    <w:top w:val="nil"/>
                    <w:left w:val="nil"/>
                    <w:bottom w:val="single" w:sz="4" w:space="0" w:color="auto"/>
                    <w:right w:val="single" w:sz="4" w:space="0" w:color="auto"/>
                  </w:tcBorders>
                  <w:vAlign w:val="center"/>
                </w:tcPr>
                <w:p w:rsidR="00483E09" w:rsidRDefault="00BF24CE">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bidi="ar"/>
                    </w:rPr>
                    <w:t>0.1212</w:t>
                  </w:r>
                </w:p>
              </w:tc>
              <w:tc>
                <w:tcPr>
                  <w:tcW w:w="1208" w:type="dxa"/>
                  <w:tcBorders>
                    <w:top w:val="nil"/>
                    <w:left w:val="nil"/>
                    <w:bottom w:val="single" w:sz="4" w:space="0" w:color="auto"/>
                    <w:right w:val="single" w:sz="4" w:space="0" w:color="auto"/>
                  </w:tcBorders>
                  <w:vAlign w:val="center"/>
                </w:tcPr>
                <w:p w:rsidR="00483E09" w:rsidRDefault="00BF24CE">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bidi="ar"/>
                    </w:rPr>
                    <w:t>0.1697</w:t>
                  </w:r>
                </w:p>
              </w:tc>
              <w:tc>
                <w:tcPr>
                  <w:tcW w:w="1207" w:type="dxa"/>
                  <w:tcBorders>
                    <w:top w:val="nil"/>
                    <w:left w:val="nil"/>
                    <w:bottom w:val="single" w:sz="4" w:space="0" w:color="auto"/>
                    <w:right w:val="single" w:sz="4" w:space="0" w:color="auto"/>
                  </w:tcBorders>
                  <w:vAlign w:val="center"/>
                </w:tcPr>
                <w:p w:rsidR="00483E09" w:rsidRDefault="00BF24CE">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bidi="ar"/>
                    </w:rPr>
                    <w:t>0.0970</w:t>
                  </w:r>
                </w:p>
              </w:tc>
              <w:tc>
                <w:tcPr>
                  <w:tcW w:w="1208" w:type="dxa"/>
                  <w:tcBorders>
                    <w:top w:val="nil"/>
                    <w:left w:val="nil"/>
                    <w:bottom w:val="single" w:sz="4" w:space="0" w:color="auto"/>
                    <w:right w:val="single" w:sz="4" w:space="0" w:color="auto"/>
                  </w:tcBorders>
                  <w:vAlign w:val="center"/>
                </w:tcPr>
                <w:p w:rsidR="00483E09" w:rsidRDefault="00BF24CE">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bidi="ar"/>
                    </w:rPr>
                    <w:t>0.0145</w:t>
                  </w:r>
                </w:p>
              </w:tc>
            </w:tr>
            <w:tr w:rsidR="00483E09">
              <w:trPr>
                <w:trHeight w:val="283"/>
                <w:jc w:val="center"/>
              </w:trPr>
              <w:tc>
                <w:tcPr>
                  <w:tcW w:w="3242" w:type="dxa"/>
                  <w:gridSpan w:val="2"/>
                  <w:tcBorders>
                    <w:top w:val="single" w:sz="4" w:space="0" w:color="auto"/>
                    <w:left w:val="single" w:sz="4" w:space="0" w:color="auto"/>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经化粪池处理污染物消减率</w:t>
                  </w:r>
                </w:p>
              </w:tc>
              <w:tc>
                <w:tcPr>
                  <w:tcW w:w="1431"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10%</w:t>
                  </w:r>
                </w:p>
              </w:tc>
              <w:tc>
                <w:tcPr>
                  <w:tcW w:w="1208"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15%</w:t>
                  </w:r>
                </w:p>
              </w:tc>
              <w:tc>
                <w:tcPr>
                  <w:tcW w:w="1207"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30%</w:t>
                  </w:r>
                </w:p>
              </w:tc>
              <w:tc>
                <w:tcPr>
                  <w:tcW w:w="1208"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3%</w:t>
                  </w:r>
                </w:p>
              </w:tc>
            </w:tr>
            <w:tr w:rsidR="00483E09">
              <w:trPr>
                <w:trHeight w:val="283"/>
                <w:jc w:val="center"/>
              </w:trPr>
              <w:tc>
                <w:tcPr>
                  <w:tcW w:w="1207" w:type="dxa"/>
                  <w:vMerge w:val="restart"/>
                  <w:tcBorders>
                    <w:top w:val="nil"/>
                    <w:left w:val="single" w:sz="4" w:space="0" w:color="auto"/>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排放情况</w:t>
                  </w:r>
                </w:p>
              </w:tc>
              <w:tc>
                <w:tcPr>
                  <w:tcW w:w="2035"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废水量</w:t>
                  </w:r>
                  <w:r>
                    <w:rPr>
                      <w:rFonts w:ascii="Times New Roman" w:hAnsi="Times New Roman" w:cs="Times New Roman"/>
                      <w:sz w:val="21"/>
                      <w:szCs w:val="21"/>
                    </w:rPr>
                    <w:t>(m³/a)</w:t>
                  </w:r>
                </w:p>
              </w:tc>
              <w:tc>
                <w:tcPr>
                  <w:tcW w:w="5054" w:type="dxa"/>
                  <w:gridSpan w:val="4"/>
                  <w:tcBorders>
                    <w:top w:val="single" w:sz="4" w:space="0" w:color="auto"/>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484.8</w:t>
                  </w:r>
                </w:p>
              </w:tc>
            </w:tr>
            <w:tr w:rsidR="00483E09">
              <w:trPr>
                <w:trHeight w:val="283"/>
                <w:jc w:val="center"/>
              </w:trPr>
              <w:tc>
                <w:tcPr>
                  <w:tcW w:w="1207" w:type="dxa"/>
                  <w:vMerge/>
                  <w:tcBorders>
                    <w:top w:val="nil"/>
                    <w:left w:val="single" w:sz="4" w:space="0" w:color="auto"/>
                    <w:bottom w:val="single" w:sz="4" w:space="0" w:color="auto"/>
                    <w:right w:val="single" w:sz="4" w:space="0" w:color="auto"/>
                  </w:tcBorders>
                  <w:vAlign w:val="center"/>
                </w:tcPr>
                <w:p w:rsidR="00483E09" w:rsidRDefault="00483E09">
                  <w:pPr>
                    <w:widowControl/>
                    <w:jc w:val="center"/>
                    <w:rPr>
                      <w:rFonts w:ascii="Times New Roman" w:hAnsi="Times New Roman" w:cs="Times New Roman"/>
                      <w:sz w:val="21"/>
                      <w:szCs w:val="21"/>
                    </w:rPr>
                  </w:pPr>
                </w:p>
              </w:tc>
              <w:tc>
                <w:tcPr>
                  <w:tcW w:w="2035"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排放浓度</w:t>
                  </w:r>
                  <w:r>
                    <w:rPr>
                      <w:rFonts w:ascii="Times New Roman" w:hAnsi="Times New Roman" w:cs="Times New Roman"/>
                      <w:sz w:val="21"/>
                      <w:szCs w:val="21"/>
                    </w:rPr>
                    <w:t>(mg/L)</w:t>
                  </w:r>
                </w:p>
              </w:tc>
              <w:tc>
                <w:tcPr>
                  <w:tcW w:w="1431"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225</w:t>
                  </w:r>
                </w:p>
              </w:tc>
              <w:tc>
                <w:tcPr>
                  <w:tcW w:w="1208"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297.5</w:t>
                  </w:r>
                </w:p>
              </w:tc>
              <w:tc>
                <w:tcPr>
                  <w:tcW w:w="1207"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140</w:t>
                  </w:r>
                </w:p>
              </w:tc>
              <w:tc>
                <w:tcPr>
                  <w:tcW w:w="1208"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29.1</w:t>
                  </w:r>
                </w:p>
              </w:tc>
            </w:tr>
            <w:tr w:rsidR="00483E09">
              <w:trPr>
                <w:trHeight w:val="283"/>
                <w:jc w:val="center"/>
              </w:trPr>
              <w:tc>
                <w:tcPr>
                  <w:tcW w:w="1207" w:type="dxa"/>
                  <w:vMerge/>
                  <w:tcBorders>
                    <w:top w:val="nil"/>
                    <w:left w:val="single" w:sz="4" w:space="0" w:color="auto"/>
                    <w:bottom w:val="single" w:sz="4" w:space="0" w:color="auto"/>
                    <w:right w:val="single" w:sz="4" w:space="0" w:color="auto"/>
                  </w:tcBorders>
                  <w:vAlign w:val="center"/>
                </w:tcPr>
                <w:p w:rsidR="00483E09" w:rsidRDefault="00483E09">
                  <w:pPr>
                    <w:widowControl/>
                    <w:jc w:val="center"/>
                    <w:rPr>
                      <w:rFonts w:ascii="Times New Roman" w:hAnsi="Times New Roman" w:cs="Times New Roman"/>
                      <w:sz w:val="21"/>
                      <w:szCs w:val="21"/>
                    </w:rPr>
                  </w:pPr>
                </w:p>
              </w:tc>
              <w:tc>
                <w:tcPr>
                  <w:tcW w:w="2035"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排放量（</w:t>
                  </w:r>
                  <w:r>
                    <w:rPr>
                      <w:rFonts w:ascii="Times New Roman" w:hAnsi="Times New Roman" w:cs="Times New Roman"/>
                      <w:sz w:val="21"/>
                      <w:szCs w:val="21"/>
                    </w:rPr>
                    <w:t>t/a</w:t>
                  </w:r>
                  <w:r>
                    <w:rPr>
                      <w:rFonts w:ascii="Times New Roman" w:hAnsi="Times New Roman" w:cs="Times New Roman"/>
                      <w:sz w:val="21"/>
                      <w:szCs w:val="21"/>
                    </w:rPr>
                    <w:t>）</w:t>
                  </w:r>
                </w:p>
              </w:tc>
              <w:tc>
                <w:tcPr>
                  <w:tcW w:w="1431" w:type="dxa"/>
                  <w:tcBorders>
                    <w:top w:val="nil"/>
                    <w:left w:val="nil"/>
                    <w:bottom w:val="single" w:sz="4" w:space="0" w:color="auto"/>
                    <w:right w:val="single" w:sz="4" w:space="0" w:color="auto"/>
                  </w:tcBorders>
                  <w:vAlign w:val="center"/>
                </w:tcPr>
                <w:p w:rsidR="00483E09" w:rsidRDefault="00BF24CE">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bidi="ar"/>
                    </w:rPr>
                    <w:t>0.1091</w:t>
                  </w:r>
                </w:p>
              </w:tc>
              <w:tc>
                <w:tcPr>
                  <w:tcW w:w="1208" w:type="dxa"/>
                  <w:tcBorders>
                    <w:top w:val="nil"/>
                    <w:left w:val="nil"/>
                    <w:bottom w:val="single" w:sz="4" w:space="0" w:color="auto"/>
                    <w:right w:val="single" w:sz="4" w:space="0" w:color="auto"/>
                  </w:tcBorders>
                  <w:vAlign w:val="center"/>
                </w:tcPr>
                <w:p w:rsidR="00483E09" w:rsidRDefault="00BF24CE">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bidi="ar"/>
                    </w:rPr>
                    <w:t>0.1442</w:t>
                  </w:r>
                </w:p>
              </w:tc>
              <w:tc>
                <w:tcPr>
                  <w:tcW w:w="1207" w:type="dxa"/>
                  <w:tcBorders>
                    <w:top w:val="nil"/>
                    <w:left w:val="nil"/>
                    <w:bottom w:val="single" w:sz="4" w:space="0" w:color="auto"/>
                    <w:right w:val="single" w:sz="4" w:space="0" w:color="auto"/>
                  </w:tcBorders>
                  <w:vAlign w:val="center"/>
                </w:tcPr>
                <w:p w:rsidR="00483E09" w:rsidRDefault="00BF24CE">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bidi="ar"/>
                    </w:rPr>
                    <w:t>0.0679</w:t>
                  </w:r>
                </w:p>
              </w:tc>
              <w:tc>
                <w:tcPr>
                  <w:tcW w:w="1208" w:type="dxa"/>
                  <w:tcBorders>
                    <w:top w:val="nil"/>
                    <w:left w:val="nil"/>
                    <w:bottom w:val="single" w:sz="4" w:space="0" w:color="auto"/>
                    <w:right w:val="single" w:sz="4" w:space="0" w:color="auto"/>
                  </w:tcBorders>
                  <w:vAlign w:val="center"/>
                </w:tcPr>
                <w:p w:rsidR="00483E09" w:rsidRDefault="00BF24CE">
                  <w:pPr>
                    <w:widowControl/>
                    <w:jc w:val="center"/>
                    <w:textAlignment w:val="center"/>
                    <w:rPr>
                      <w:rFonts w:ascii="Times New Roman" w:hAnsi="Times New Roman" w:cs="Times New Roman"/>
                      <w:sz w:val="21"/>
                      <w:szCs w:val="21"/>
                    </w:rPr>
                  </w:pPr>
                  <w:r>
                    <w:rPr>
                      <w:rFonts w:ascii="Times New Roman" w:hAnsi="Times New Roman" w:cs="Times New Roman"/>
                      <w:sz w:val="21"/>
                      <w:szCs w:val="21"/>
                      <w:lang w:bidi="ar"/>
                    </w:rPr>
                    <w:t xml:space="preserve">0.0141 </w:t>
                  </w:r>
                </w:p>
              </w:tc>
            </w:tr>
            <w:tr w:rsidR="00483E09">
              <w:trPr>
                <w:trHeight w:val="283"/>
                <w:jc w:val="center"/>
              </w:trPr>
              <w:tc>
                <w:tcPr>
                  <w:tcW w:w="3242" w:type="dxa"/>
                  <w:gridSpan w:val="2"/>
                  <w:tcBorders>
                    <w:top w:val="single" w:sz="4" w:space="0" w:color="auto"/>
                    <w:left w:val="single" w:sz="4" w:space="0" w:color="auto"/>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污水综排三级标准（</w:t>
                  </w:r>
                  <w:r>
                    <w:rPr>
                      <w:rFonts w:ascii="Times New Roman" w:hAnsi="Times New Roman" w:cs="Times New Roman"/>
                      <w:sz w:val="21"/>
                      <w:szCs w:val="21"/>
                    </w:rPr>
                    <w:t>mg/L</w:t>
                  </w:r>
                  <w:r>
                    <w:rPr>
                      <w:rFonts w:ascii="Times New Roman" w:hAnsi="Times New Roman" w:cs="Times New Roman"/>
                      <w:sz w:val="21"/>
                      <w:szCs w:val="21"/>
                    </w:rPr>
                    <w:t>）</w:t>
                  </w:r>
                </w:p>
              </w:tc>
              <w:tc>
                <w:tcPr>
                  <w:tcW w:w="1431"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300</w:t>
                  </w:r>
                </w:p>
              </w:tc>
              <w:tc>
                <w:tcPr>
                  <w:tcW w:w="1208"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500</w:t>
                  </w:r>
                </w:p>
              </w:tc>
              <w:tc>
                <w:tcPr>
                  <w:tcW w:w="1207"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400</w:t>
                  </w:r>
                </w:p>
              </w:tc>
              <w:tc>
                <w:tcPr>
                  <w:tcW w:w="1208" w:type="dxa"/>
                  <w:tcBorders>
                    <w:top w:val="nil"/>
                    <w:left w:val="nil"/>
                    <w:bottom w:val="single" w:sz="4" w:space="0" w:color="auto"/>
                    <w:right w:val="single" w:sz="4" w:space="0" w:color="auto"/>
                  </w:tcBorders>
                  <w:vAlign w:val="center"/>
                </w:tcPr>
                <w:p w:rsidR="00483E09" w:rsidRDefault="00BF24CE">
                  <w:pPr>
                    <w:widowControl/>
                    <w:jc w:val="center"/>
                    <w:rPr>
                      <w:rFonts w:ascii="Times New Roman" w:hAnsi="Times New Roman" w:cs="Times New Roman"/>
                      <w:sz w:val="21"/>
                      <w:szCs w:val="21"/>
                    </w:rPr>
                  </w:pPr>
                  <w:r>
                    <w:rPr>
                      <w:rFonts w:ascii="Times New Roman" w:hAnsi="Times New Roman" w:cs="Times New Roman"/>
                      <w:sz w:val="21"/>
                      <w:szCs w:val="21"/>
                    </w:rPr>
                    <w:t>-</w:t>
                  </w:r>
                </w:p>
              </w:tc>
            </w:tr>
          </w:tbl>
          <w:p w:rsidR="00483E09" w:rsidRDefault="00BF24CE">
            <w:pPr>
              <w:pStyle w:val="a4"/>
              <w:kinsoku w:val="0"/>
              <w:overflowPunct w:val="0"/>
              <w:ind w:left="733" w:right="128"/>
              <w:jc w:val="center"/>
              <w:rPr>
                <w:rFonts w:ascii="Times New Roman" w:hAnsi="Times New Roman" w:cs="Times New Roman"/>
                <w:bCs/>
                <w:sz w:val="21"/>
                <w:szCs w:val="21"/>
              </w:rPr>
            </w:pPr>
            <w:r>
              <w:rPr>
                <w:rFonts w:ascii="Times New Roman" w:hAnsi="Times New Roman" w:cs="Times New Roman"/>
                <w:bCs/>
                <w:sz w:val="21"/>
                <w:szCs w:val="21"/>
                <w:lang w:val="en-US"/>
              </w:rPr>
              <w:lastRenderedPageBreak/>
              <w:t>表</w:t>
            </w:r>
            <w:r>
              <w:rPr>
                <w:rFonts w:ascii="Times New Roman" w:hAnsi="Times New Roman" w:cs="Times New Roman"/>
                <w:bCs/>
                <w:sz w:val="21"/>
                <w:szCs w:val="21"/>
                <w:lang w:val="en-US"/>
              </w:rPr>
              <w:t>2-6</w:t>
            </w:r>
            <w:r>
              <w:rPr>
                <w:rFonts w:ascii="Times New Roman" w:hAnsi="Times New Roman" w:cs="Times New Roman"/>
                <w:bCs/>
                <w:sz w:val="21"/>
                <w:szCs w:val="21"/>
              </w:rPr>
              <w:t>项目实验过程挥发气产生情况一览表</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77"/>
              <w:gridCol w:w="447"/>
              <w:gridCol w:w="861"/>
              <w:gridCol w:w="829"/>
              <w:gridCol w:w="1005"/>
              <w:gridCol w:w="1196"/>
              <w:gridCol w:w="1037"/>
              <w:gridCol w:w="1165"/>
              <w:gridCol w:w="1378"/>
            </w:tblGrid>
            <w:tr w:rsidR="00483E09">
              <w:trPr>
                <w:trHeight w:val="1138"/>
                <w:jc w:val="center"/>
              </w:trPr>
              <w:tc>
                <w:tcPr>
                  <w:tcW w:w="1324" w:type="dxa"/>
                  <w:gridSpan w:val="2"/>
                  <w:vAlign w:val="center"/>
                </w:tcPr>
                <w:p w:rsidR="00483E09" w:rsidRDefault="00BF24CE">
                  <w:pPr>
                    <w:pStyle w:val="TableParagraph"/>
                    <w:kinsoku w:val="0"/>
                    <w:overflowPunct w:val="0"/>
                    <w:jc w:val="center"/>
                    <w:rPr>
                      <w:rFonts w:ascii="Times New Roman"/>
                      <w:b/>
                      <w:bCs/>
                      <w:sz w:val="21"/>
                      <w:szCs w:val="21"/>
                    </w:rPr>
                  </w:pPr>
                  <w:r>
                    <w:rPr>
                      <w:rFonts w:ascii="Times New Roman" w:hint="eastAsia"/>
                      <w:b/>
                      <w:bCs/>
                      <w:sz w:val="21"/>
                      <w:szCs w:val="21"/>
                    </w:rPr>
                    <w:t>污染物</w:t>
                  </w:r>
                  <w:r>
                    <w:rPr>
                      <w:rFonts w:ascii="Times New Roman"/>
                      <w:b/>
                      <w:bCs/>
                      <w:sz w:val="21"/>
                      <w:szCs w:val="21"/>
                    </w:rPr>
                    <w:t>名</w:t>
                  </w:r>
                </w:p>
                <w:p w:rsidR="00483E09" w:rsidRDefault="00BF24CE">
                  <w:pPr>
                    <w:pStyle w:val="TableParagraph"/>
                    <w:kinsoku w:val="0"/>
                    <w:overflowPunct w:val="0"/>
                    <w:jc w:val="center"/>
                    <w:rPr>
                      <w:rFonts w:ascii="Times New Roman"/>
                      <w:b/>
                      <w:bCs/>
                      <w:sz w:val="21"/>
                      <w:szCs w:val="21"/>
                    </w:rPr>
                  </w:pPr>
                  <w:r>
                    <w:rPr>
                      <w:rFonts w:ascii="Times New Roman"/>
                      <w:b/>
                      <w:bCs/>
                      <w:sz w:val="21"/>
                      <w:szCs w:val="21"/>
                    </w:rPr>
                    <w:t>称</w:t>
                  </w:r>
                </w:p>
              </w:tc>
              <w:tc>
                <w:tcPr>
                  <w:tcW w:w="861" w:type="dxa"/>
                  <w:vAlign w:val="center"/>
                </w:tcPr>
                <w:p w:rsidR="00483E09" w:rsidRDefault="00BF24CE">
                  <w:pPr>
                    <w:pStyle w:val="TableParagraph"/>
                    <w:kinsoku w:val="0"/>
                    <w:overflowPunct w:val="0"/>
                    <w:jc w:val="center"/>
                    <w:rPr>
                      <w:rFonts w:ascii="Times New Roman"/>
                      <w:b/>
                      <w:bCs/>
                      <w:sz w:val="21"/>
                      <w:szCs w:val="21"/>
                    </w:rPr>
                  </w:pPr>
                  <w:r>
                    <w:rPr>
                      <w:rFonts w:ascii="Times New Roman"/>
                      <w:b/>
                      <w:bCs/>
                      <w:sz w:val="21"/>
                      <w:szCs w:val="21"/>
                    </w:rPr>
                    <w:t>年用量</w:t>
                  </w:r>
                </w:p>
                <w:p w:rsidR="00483E09" w:rsidRDefault="00BF24CE">
                  <w:pPr>
                    <w:pStyle w:val="TableParagraph"/>
                    <w:kinsoku w:val="0"/>
                    <w:overflowPunct w:val="0"/>
                    <w:jc w:val="center"/>
                    <w:rPr>
                      <w:rFonts w:ascii="Times New Roman"/>
                      <w:b/>
                      <w:bCs/>
                      <w:sz w:val="21"/>
                      <w:szCs w:val="21"/>
                    </w:rPr>
                  </w:pPr>
                  <w:r>
                    <w:rPr>
                      <w:rFonts w:ascii="Times New Roman"/>
                      <w:b/>
                      <w:bCs/>
                      <w:sz w:val="21"/>
                      <w:szCs w:val="21"/>
                    </w:rPr>
                    <w:t>（</w:t>
                  </w:r>
                  <w:r>
                    <w:rPr>
                      <w:rFonts w:ascii="Times New Roman"/>
                      <w:b/>
                      <w:bCs/>
                      <w:sz w:val="21"/>
                      <w:szCs w:val="21"/>
                    </w:rPr>
                    <w:t>kg</w:t>
                  </w:r>
                  <w:r>
                    <w:rPr>
                      <w:rFonts w:ascii="Times New Roman"/>
                      <w:b/>
                      <w:bCs/>
                      <w:sz w:val="21"/>
                      <w:szCs w:val="21"/>
                    </w:rPr>
                    <w:t>）</w:t>
                  </w:r>
                </w:p>
              </w:tc>
              <w:tc>
                <w:tcPr>
                  <w:tcW w:w="829" w:type="dxa"/>
                  <w:vAlign w:val="center"/>
                </w:tcPr>
                <w:p w:rsidR="00483E09" w:rsidRDefault="00BF24CE">
                  <w:pPr>
                    <w:pStyle w:val="TableParagraph"/>
                    <w:kinsoku w:val="0"/>
                    <w:overflowPunct w:val="0"/>
                    <w:jc w:val="center"/>
                    <w:rPr>
                      <w:rFonts w:ascii="Times New Roman"/>
                      <w:b/>
                      <w:bCs/>
                      <w:sz w:val="21"/>
                      <w:szCs w:val="21"/>
                    </w:rPr>
                  </w:pPr>
                  <w:r>
                    <w:rPr>
                      <w:rFonts w:ascii="Times New Roman"/>
                      <w:b/>
                      <w:bCs/>
                      <w:sz w:val="21"/>
                      <w:szCs w:val="21"/>
                    </w:rPr>
                    <w:t>污染物项目</w:t>
                  </w:r>
                </w:p>
              </w:tc>
              <w:tc>
                <w:tcPr>
                  <w:tcW w:w="1005" w:type="dxa"/>
                  <w:vAlign w:val="center"/>
                </w:tcPr>
                <w:p w:rsidR="00483E09" w:rsidRDefault="00BF24CE">
                  <w:pPr>
                    <w:pStyle w:val="TableParagraph"/>
                    <w:kinsoku w:val="0"/>
                    <w:overflowPunct w:val="0"/>
                    <w:jc w:val="center"/>
                    <w:rPr>
                      <w:rFonts w:ascii="Times New Roman"/>
                      <w:b/>
                      <w:bCs/>
                      <w:sz w:val="21"/>
                      <w:szCs w:val="21"/>
                    </w:rPr>
                  </w:pPr>
                  <w:r>
                    <w:rPr>
                      <w:rFonts w:ascii="Times New Roman"/>
                      <w:b/>
                      <w:bCs/>
                      <w:sz w:val="21"/>
                      <w:szCs w:val="21"/>
                    </w:rPr>
                    <w:t>产生量</w:t>
                  </w:r>
                </w:p>
                <w:p w:rsidR="00483E09" w:rsidRDefault="00BF24CE">
                  <w:pPr>
                    <w:pStyle w:val="TableParagraph"/>
                    <w:kinsoku w:val="0"/>
                    <w:overflowPunct w:val="0"/>
                    <w:rPr>
                      <w:rFonts w:ascii="Times New Roman"/>
                      <w:b/>
                      <w:bCs/>
                      <w:sz w:val="21"/>
                      <w:szCs w:val="21"/>
                    </w:rPr>
                  </w:pPr>
                  <w:r>
                    <w:rPr>
                      <w:rFonts w:ascii="Times New Roman"/>
                      <w:b/>
                      <w:bCs/>
                      <w:sz w:val="21"/>
                      <w:szCs w:val="21"/>
                    </w:rPr>
                    <w:t>（</w:t>
                  </w:r>
                  <w:r>
                    <w:rPr>
                      <w:rFonts w:ascii="Times New Roman"/>
                      <w:b/>
                      <w:bCs/>
                      <w:sz w:val="21"/>
                      <w:szCs w:val="21"/>
                    </w:rPr>
                    <w:t>kg</w:t>
                  </w:r>
                  <w:r>
                    <w:rPr>
                      <w:rFonts w:ascii="Times New Roman" w:hint="eastAsia"/>
                      <w:b/>
                      <w:bCs/>
                      <w:sz w:val="21"/>
                      <w:szCs w:val="21"/>
                    </w:rPr>
                    <w:t>/a</w:t>
                  </w:r>
                  <w:r>
                    <w:rPr>
                      <w:rFonts w:ascii="Times New Roman"/>
                      <w:b/>
                      <w:bCs/>
                      <w:sz w:val="21"/>
                      <w:szCs w:val="21"/>
                    </w:rPr>
                    <w:t>）</w:t>
                  </w:r>
                </w:p>
              </w:tc>
              <w:tc>
                <w:tcPr>
                  <w:tcW w:w="1196" w:type="dxa"/>
                  <w:vAlign w:val="center"/>
                </w:tcPr>
                <w:p w:rsidR="00483E09" w:rsidRDefault="00BF24CE">
                  <w:pPr>
                    <w:pStyle w:val="TableParagraph"/>
                    <w:kinsoku w:val="0"/>
                    <w:overflowPunct w:val="0"/>
                    <w:jc w:val="center"/>
                    <w:rPr>
                      <w:rFonts w:ascii="Times New Roman"/>
                      <w:b/>
                      <w:bCs/>
                      <w:spacing w:val="-1"/>
                      <w:sz w:val="21"/>
                      <w:szCs w:val="21"/>
                    </w:rPr>
                  </w:pPr>
                  <w:r>
                    <w:rPr>
                      <w:rFonts w:ascii="Times New Roman"/>
                      <w:b/>
                      <w:bCs/>
                      <w:spacing w:val="-1"/>
                      <w:sz w:val="21"/>
                      <w:szCs w:val="21"/>
                    </w:rPr>
                    <w:t>产生浓度</w:t>
                  </w:r>
                </w:p>
                <w:p w:rsidR="00483E09" w:rsidRDefault="00BF24CE">
                  <w:pPr>
                    <w:pStyle w:val="TableParagraph"/>
                    <w:kinsoku w:val="0"/>
                    <w:overflowPunct w:val="0"/>
                    <w:jc w:val="center"/>
                    <w:rPr>
                      <w:rFonts w:ascii="Times New Roman"/>
                      <w:b/>
                      <w:bCs/>
                      <w:sz w:val="21"/>
                      <w:szCs w:val="21"/>
                    </w:rPr>
                  </w:pPr>
                  <w:r>
                    <w:rPr>
                      <w:rFonts w:ascii="Times New Roman"/>
                      <w:b/>
                      <w:bCs/>
                      <w:spacing w:val="-1"/>
                      <w:sz w:val="21"/>
                      <w:szCs w:val="21"/>
                    </w:rPr>
                    <w:t>（</w:t>
                  </w:r>
                  <w:r>
                    <w:rPr>
                      <w:rFonts w:ascii="Times New Roman"/>
                      <w:b/>
                      <w:bCs/>
                      <w:spacing w:val="-1"/>
                      <w:sz w:val="21"/>
                      <w:szCs w:val="21"/>
                    </w:rPr>
                    <w:t>mg/m</w:t>
                  </w:r>
                  <w:r>
                    <w:rPr>
                      <w:rFonts w:ascii="Times New Roman"/>
                      <w:b/>
                      <w:bCs/>
                      <w:spacing w:val="-1"/>
                      <w:position w:val="10"/>
                      <w:sz w:val="18"/>
                      <w:szCs w:val="18"/>
                    </w:rPr>
                    <w:t>3</w:t>
                  </w:r>
                  <w:r>
                    <w:rPr>
                      <w:rFonts w:ascii="Times New Roman"/>
                      <w:b/>
                      <w:bCs/>
                      <w:spacing w:val="-1"/>
                      <w:sz w:val="21"/>
                      <w:szCs w:val="21"/>
                    </w:rPr>
                    <w:t>）</w:t>
                  </w:r>
                </w:p>
              </w:tc>
              <w:tc>
                <w:tcPr>
                  <w:tcW w:w="1037" w:type="dxa"/>
                  <w:vAlign w:val="center"/>
                </w:tcPr>
                <w:p w:rsidR="00483E09" w:rsidRDefault="00BF24CE">
                  <w:pPr>
                    <w:pStyle w:val="TableParagraph"/>
                    <w:kinsoku w:val="0"/>
                    <w:overflowPunct w:val="0"/>
                    <w:jc w:val="center"/>
                    <w:rPr>
                      <w:rFonts w:ascii="Times New Roman"/>
                      <w:b/>
                      <w:bCs/>
                      <w:spacing w:val="-1"/>
                      <w:sz w:val="21"/>
                      <w:szCs w:val="21"/>
                    </w:rPr>
                  </w:pPr>
                  <w:r>
                    <w:rPr>
                      <w:rFonts w:ascii="Times New Roman"/>
                      <w:b/>
                      <w:bCs/>
                      <w:spacing w:val="-1"/>
                      <w:sz w:val="21"/>
                      <w:szCs w:val="21"/>
                    </w:rPr>
                    <w:t>产生</w:t>
                  </w:r>
                </w:p>
                <w:p w:rsidR="00483E09" w:rsidRDefault="00BF24CE">
                  <w:pPr>
                    <w:pStyle w:val="TableParagraph"/>
                    <w:kinsoku w:val="0"/>
                    <w:overflowPunct w:val="0"/>
                    <w:jc w:val="center"/>
                    <w:rPr>
                      <w:rFonts w:ascii="Times New Roman"/>
                      <w:b/>
                      <w:bCs/>
                      <w:spacing w:val="-1"/>
                      <w:sz w:val="21"/>
                      <w:szCs w:val="21"/>
                    </w:rPr>
                  </w:pPr>
                  <w:r>
                    <w:rPr>
                      <w:rFonts w:ascii="Times New Roman"/>
                      <w:b/>
                      <w:bCs/>
                      <w:spacing w:val="-1"/>
                      <w:sz w:val="21"/>
                      <w:szCs w:val="21"/>
                    </w:rPr>
                    <w:t>速率</w:t>
                  </w:r>
                </w:p>
                <w:p w:rsidR="00483E09" w:rsidRDefault="00BF24CE">
                  <w:pPr>
                    <w:pStyle w:val="TableParagraph"/>
                    <w:kinsoku w:val="0"/>
                    <w:overflowPunct w:val="0"/>
                    <w:jc w:val="center"/>
                    <w:rPr>
                      <w:rFonts w:ascii="Times New Roman"/>
                      <w:b/>
                      <w:bCs/>
                      <w:sz w:val="21"/>
                      <w:szCs w:val="21"/>
                    </w:rPr>
                  </w:pPr>
                  <w:r>
                    <w:rPr>
                      <w:rFonts w:ascii="Times New Roman"/>
                      <w:b/>
                      <w:bCs/>
                      <w:spacing w:val="-1"/>
                      <w:sz w:val="21"/>
                      <w:szCs w:val="21"/>
                    </w:rPr>
                    <w:t>（</w:t>
                  </w:r>
                  <w:r>
                    <w:rPr>
                      <w:rFonts w:ascii="Times New Roman"/>
                      <w:b/>
                      <w:bCs/>
                      <w:spacing w:val="-1"/>
                      <w:sz w:val="21"/>
                      <w:szCs w:val="21"/>
                    </w:rPr>
                    <w:t>kg/h</w:t>
                  </w:r>
                  <w:r>
                    <w:rPr>
                      <w:rFonts w:ascii="Times New Roman"/>
                      <w:b/>
                      <w:bCs/>
                      <w:spacing w:val="-1"/>
                      <w:sz w:val="21"/>
                      <w:szCs w:val="21"/>
                    </w:rPr>
                    <w:t>）</w:t>
                  </w:r>
                </w:p>
              </w:tc>
              <w:tc>
                <w:tcPr>
                  <w:tcW w:w="1165" w:type="dxa"/>
                  <w:vAlign w:val="center"/>
                </w:tcPr>
                <w:p w:rsidR="00483E09" w:rsidRDefault="00BF24CE">
                  <w:pPr>
                    <w:pStyle w:val="TableParagraph"/>
                    <w:kinsoku w:val="0"/>
                    <w:overflowPunct w:val="0"/>
                    <w:jc w:val="center"/>
                    <w:rPr>
                      <w:rFonts w:ascii="Times New Roman"/>
                      <w:b/>
                      <w:bCs/>
                      <w:snapToGrid w:val="0"/>
                      <w:sz w:val="21"/>
                      <w:szCs w:val="21"/>
                    </w:rPr>
                  </w:pPr>
                  <w:r>
                    <w:rPr>
                      <w:rFonts w:ascii="Times New Roman"/>
                      <w:b/>
                      <w:bCs/>
                      <w:snapToGrid w:val="0"/>
                      <w:sz w:val="21"/>
                      <w:szCs w:val="21"/>
                    </w:rPr>
                    <w:t>排放浓度限值</w:t>
                  </w:r>
                </w:p>
                <w:p w:rsidR="00483E09" w:rsidRDefault="00BF24CE">
                  <w:pPr>
                    <w:pStyle w:val="TableParagraph"/>
                    <w:kinsoku w:val="0"/>
                    <w:overflowPunct w:val="0"/>
                    <w:jc w:val="center"/>
                    <w:rPr>
                      <w:rFonts w:ascii="Times New Roman"/>
                      <w:b/>
                      <w:bCs/>
                      <w:spacing w:val="-1"/>
                      <w:sz w:val="21"/>
                      <w:szCs w:val="21"/>
                    </w:rPr>
                  </w:pPr>
                  <w:r>
                    <w:rPr>
                      <w:rFonts w:ascii="Times New Roman"/>
                      <w:b/>
                      <w:bCs/>
                      <w:snapToGrid w:val="0"/>
                      <w:sz w:val="21"/>
                      <w:szCs w:val="21"/>
                    </w:rPr>
                    <w:t>（</w:t>
                  </w:r>
                  <w:r>
                    <w:rPr>
                      <w:rFonts w:ascii="Times New Roman"/>
                      <w:b/>
                      <w:bCs/>
                      <w:snapToGrid w:val="0"/>
                      <w:sz w:val="21"/>
                      <w:szCs w:val="21"/>
                    </w:rPr>
                    <w:t>mg/m</w:t>
                  </w:r>
                  <w:r>
                    <w:rPr>
                      <w:rFonts w:ascii="Times New Roman"/>
                      <w:b/>
                      <w:bCs/>
                      <w:snapToGrid w:val="0"/>
                      <w:sz w:val="21"/>
                      <w:szCs w:val="21"/>
                      <w:vertAlign w:val="superscript"/>
                    </w:rPr>
                    <w:t>3</w:t>
                  </w:r>
                  <w:r>
                    <w:rPr>
                      <w:rFonts w:ascii="Times New Roman"/>
                      <w:b/>
                      <w:bCs/>
                      <w:snapToGrid w:val="0"/>
                      <w:sz w:val="21"/>
                      <w:szCs w:val="21"/>
                    </w:rPr>
                    <w:t>）</w:t>
                  </w:r>
                </w:p>
              </w:tc>
              <w:tc>
                <w:tcPr>
                  <w:tcW w:w="1378" w:type="dxa"/>
                  <w:vAlign w:val="center"/>
                </w:tcPr>
                <w:p w:rsidR="00483E09" w:rsidRDefault="00BF24CE">
                  <w:pPr>
                    <w:pStyle w:val="TableParagraph"/>
                    <w:kinsoku w:val="0"/>
                    <w:overflowPunct w:val="0"/>
                    <w:jc w:val="center"/>
                    <w:rPr>
                      <w:rFonts w:ascii="Times New Roman"/>
                      <w:b/>
                      <w:bCs/>
                      <w:spacing w:val="-1"/>
                      <w:sz w:val="21"/>
                      <w:szCs w:val="21"/>
                    </w:rPr>
                  </w:pPr>
                  <w:r>
                    <w:rPr>
                      <w:rFonts w:ascii="Times New Roman" w:hint="eastAsia"/>
                      <w:b/>
                      <w:bCs/>
                      <w:spacing w:val="-1"/>
                      <w:sz w:val="21"/>
                      <w:szCs w:val="21"/>
                    </w:rPr>
                    <w:t>依据</w:t>
                  </w:r>
                </w:p>
              </w:tc>
            </w:tr>
            <w:tr w:rsidR="00483E09">
              <w:trPr>
                <w:trHeight w:val="729"/>
                <w:jc w:val="center"/>
              </w:trPr>
              <w:tc>
                <w:tcPr>
                  <w:tcW w:w="877" w:type="dxa"/>
                  <w:vMerge w:val="restart"/>
                  <w:vAlign w:val="center"/>
                </w:tcPr>
                <w:p w:rsidR="00483E09" w:rsidRDefault="00BF24CE">
                  <w:pPr>
                    <w:pStyle w:val="TableParagraph"/>
                    <w:kinsoku w:val="0"/>
                    <w:overflowPunct w:val="0"/>
                    <w:jc w:val="center"/>
                    <w:rPr>
                      <w:rFonts w:ascii="Times New Roman"/>
                      <w:sz w:val="21"/>
                      <w:szCs w:val="21"/>
                    </w:rPr>
                  </w:pPr>
                  <w:r>
                    <w:rPr>
                      <w:rFonts w:ascii="Times New Roman" w:hint="eastAsia"/>
                      <w:sz w:val="21"/>
                      <w:szCs w:val="21"/>
                    </w:rPr>
                    <w:t>VOCs</w:t>
                  </w:r>
                </w:p>
              </w:tc>
              <w:tc>
                <w:tcPr>
                  <w:tcW w:w="447" w:type="dxa"/>
                  <w:vAlign w:val="center"/>
                </w:tcPr>
                <w:p w:rsidR="00483E09" w:rsidRDefault="00BF24CE">
                  <w:pPr>
                    <w:pStyle w:val="TableParagraph"/>
                    <w:kinsoku w:val="0"/>
                    <w:overflowPunct w:val="0"/>
                    <w:jc w:val="center"/>
                    <w:rPr>
                      <w:rFonts w:ascii="Times New Roman"/>
                      <w:sz w:val="21"/>
                      <w:szCs w:val="21"/>
                    </w:rPr>
                  </w:pPr>
                  <w:r>
                    <w:rPr>
                      <w:rFonts w:ascii="Times New Roman"/>
                      <w:sz w:val="21"/>
                      <w:szCs w:val="21"/>
                    </w:rPr>
                    <w:t>乙醇</w:t>
                  </w:r>
                </w:p>
              </w:tc>
              <w:tc>
                <w:tcPr>
                  <w:tcW w:w="861" w:type="dxa"/>
                  <w:vAlign w:val="center"/>
                </w:tcPr>
                <w:p w:rsidR="00483E09" w:rsidRDefault="00BF24CE">
                  <w:pPr>
                    <w:pStyle w:val="TableParagraph"/>
                    <w:kinsoku w:val="0"/>
                    <w:overflowPunct w:val="0"/>
                    <w:jc w:val="center"/>
                    <w:rPr>
                      <w:rFonts w:ascii="Times New Roman"/>
                      <w:sz w:val="21"/>
                      <w:szCs w:val="21"/>
                    </w:rPr>
                  </w:pPr>
                  <w:r>
                    <w:rPr>
                      <w:rFonts w:ascii="Times New Roman"/>
                      <w:spacing w:val="-1"/>
                      <w:sz w:val="21"/>
                      <w:szCs w:val="21"/>
                    </w:rPr>
                    <w:t>15.78</w:t>
                  </w:r>
                </w:p>
              </w:tc>
              <w:tc>
                <w:tcPr>
                  <w:tcW w:w="829" w:type="dxa"/>
                  <w:vMerge w:val="restart"/>
                  <w:vAlign w:val="center"/>
                </w:tcPr>
                <w:p w:rsidR="00483E09" w:rsidRDefault="00BF24CE">
                  <w:pPr>
                    <w:pStyle w:val="TableParagraph"/>
                    <w:kinsoku w:val="0"/>
                    <w:overflowPunct w:val="0"/>
                    <w:jc w:val="center"/>
                    <w:rPr>
                      <w:rFonts w:ascii="Times New Roman"/>
                      <w:sz w:val="21"/>
                      <w:szCs w:val="21"/>
                    </w:rPr>
                  </w:pPr>
                  <w:r>
                    <w:rPr>
                      <w:rFonts w:ascii="Times New Roman" w:hint="eastAsia"/>
                      <w:sz w:val="21"/>
                      <w:szCs w:val="21"/>
                    </w:rPr>
                    <w:t>VOCs</w:t>
                  </w:r>
                </w:p>
              </w:tc>
              <w:tc>
                <w:tcPr>
                  <w:tcW w:w="1005" w:type="dxa"/>
                  <w:vMerge w:val="restart"/>
                  <w:vAlign w:val="center"/>
                </w:tcPr>
                <w:p w:rsidR="00483E09" w:rsidRDefault="00BF24CE">
                  <w:pPr>
                    <w:pStyle w:val="TableParagraph"/>
                    <w:kinsoku w:val="0"/>
                    <w:overflowPunct w:val="0"/>
                    <w:jc w:val="center"/>
                    <w:rPr>
                      <w:rFonts w:ascii="Times New Roman"/>
                      <w:sz w:val="21"/>
                      <w:szCs w:val="21"/>
                    </w:rPr>
                  </w:pPr>
                  <w:r>
                    <w:rPr>
                      <w:rFonts w:ascii="Times New Roman" w:hint="eastAsia"/>
                      <w:spacing w:val="-1"/>
                      <w:sz w:val="21"/>
                      <w:szCs w:val="21"/>
                    </w:rPr>
                    <w:t>4.40</w:t>
                  </w:r>
                </w:p>
              </w:tc>
              <w:tc>
                <w:tcPr>
                  <w:tcW w:w="1196" w:type="dxa"/>
                  <w:vMerge w:val="restart"/>
                  <w:vAlign w:val="center"/>
                </w:tcPr>
                <w:p w:rsidR="00483E09" w:rsidRDefault="00BF24CE">
                  <w:pPr>
                    <w:pStyle w:val="TableParagraph"/>
                    <w:kinsoku w:val="0"/>
                    <w:overflowPunct w:val="0"/>
                    <w:jc w:val="center"/>
                    <w:rPr>
                      <w:rFonts w:ascii="Times New Roman"/>
                      <w:sz w:val="21"/>
                      <w:szCs w:val="21"/>
                    </w:rPr>
                  </w:pPr>
                  <w:r>
                    <w:rPr>
                      <w:rFonts w:ascii="Times New Roman" w:hint="eastAsia"/>
                      <w:spacing w:val="-1"/>
                      <w:sz w:val="21"/>
                      <w:szCs w:val="21"/>
                    </w:rPr>
                    <w:t>2.038</w:t>
                  </w:r>
                </w:p>
              </w:tc>
              <w:tc>
                <w:tcPr>
                  <w:tcW w:w="1037" w:type="dxa"/>
                  <w:vMerge w:val="restart"/>
                  <w:vAlign w:val="center"/>
                </w:tcPr>
                <w:p w:rsidR="00483E09" w:rsidRDefault="00BF24CE">
                  <w:pPr>
                    <w:pStyle w:val="TableParagraph"/>
                    <w:kinsoku w:val="0"/>
                    <w:overflowPunct w:val="0"/>
                    <w:jc w:val="center"/>
                    <w:rPr>
                      <w:rFonts w:ascii="Times New Roman"/>
                      <w:sz w:val="21"/>
                      <w:szCs w:val="21"/>
                    </w:rPr>
                  </w:pPr>
                  <w:r>
                    <w:rPr>
                      <w:rFonts w:ascii="Times New Roman"/>
                      <w:spacing w:val="-1"/>
                      <w:sz w:val="21"/>
                      <w:szCs w:val="21"/>
                    </w:rPr>
                    <w:t>0.00</w:t>
                  </w:r>
                  <w:r>
                    <w:rPr>
                      <w:rFonts w:ascii="Times New Roman" w:hint="eastAsia"/>
                      <w:spacing w:val="-1"/>
                      <w:sz w:val="21"/>
                      <w:szCs w:val="21"/>
                    </w:rPr>
                    <w:t>37</w:t>
                  </w:r>
                </w:p>
              </w:tc>
              <w:tc>
                <w:tcPr>
                  <w:tcW w:w="1165" w:type="dxa"/>
                  <w:vMerge w:val="restart"/>
                  <w:vAlign w:val="center"/>
                </w:tcPr>
                <w:p w:rsidR="00483E09" w:rsidRDefault="00BF24CE">
                  <w:pPr>
                    <w:pStyle w:val="TableParagraph"/>
                    <w:kinsoku w:val="0"/>
                    <w:overflowPunct w:val="0"/>
                    <w:jc w:val="center"/>
                    <w:rPr>
                      <w:rFonts w:ascii="Times New Roman"/>
                      <w:spacing w:val="-1"/>
                      <w:sz w:val="21"/>
                      <w:szCs w:val="21"/>
                    </w:rPr>
                  </w:pPr>
                  <w:r>
                    <w:rPr>
                      <w:rFonts w:ascii="Times New Roman" w:hint="eastAsia"/>
                      <w:spacing w:val="-1"/>
                      <w:sz w:val="21"/>
                      <w:szCs w:val="21"/>
                    </w:rPr>
                    <w:t>80</w:t>
                  </w:r>
                </w:p>
              </w:tc>
              <w:tc>
                <w:tcPr>
                  <w:tcW w:w="1378" w:type="dxa"/>
                  <w:vMerge w:val="restart"/>
                  <w:vAlign w:val="center"/>
                </w:tcPr>
                <w:p w:rsidR="00483E09" w:rsidRDefault="00BF24CE">
                  <w:pPr>
                    <w:pStyle w:val="TableParagraph"/>
                    <w:kinsoku w:val="0"/>
                    <w:overflowPunct w:val="0"/>
                    <w:jc w:val="center"/>
                    <w:rPr>
                      <w:rFonts w:ascii="Times New Roman"/>
                      <w:spacing w:val="-1"/>
                      <w:sz w:val="21"/>
                      <w:szCs w:val="21"/>
                    </w:rPr>
                  </w:pPr>
                  <w:r>
                    <w:rPr>
                      <w:rFonts w:ascii="Times New Roman" w:hint="eastAsia"/>
                      <w:kern w:val="2"/>
                      <w:sz w:val="21"/>
                      <w:szCs w:val="24"/>
                    </w:rPr>
                    <w:t>《工业企业挥发性有机物排放控制标准》（</w:t>
                  </w:r>
                  <w:r>
                    <w:rPr>
                      <w:rFonts w:ascii="Times New Roman"/>
                      <w:kern w:val="2"/>
                      <w:sz w:val="21"/>
                      <w:szCs w:val="24"/>
                    </w:rPr>
                    <w:t>DB12/524-2014</w:t>
                  </w:r>
                  <w:r>
                    <w:rPr>
                      <w:rFonts w:ascii="Times New Roman" w:hint="eastAsia"/>
                      <w:kern w:val="2"/>
                      <w:sz w:val="21"/>
                      <w:szCs w:val="24"/>
                    </w:rPr>
                    <w:t>）</w:t>
                  </w:r>
                </w:p>
              </w:tc>
            </w:tr>
            <w:tr w:rsidR="00483E09">
              <w:trPr>
                <w:trHeight w:val="872"/>
                <w:jc w:val="center"/>
              </w:trPr>
              <w:tc>
                <w:tcPr>
                  <w:tcW w:w="877" w:type="dxa"/>
                  <w:vMerge/>
                  <w:vAlign w:val="center"/>
                </w:tcPr>
                <w:p w:rsidR="00483E09" w:rsidRDefault="00483E09">
                  <w:pPr>
                    <w:pStyle w:val="TableParagraph"/>
                    <w:kinsoku w:val="0"/>
                    <w:overflowPunct w:val="0"/>
                    <w:jc w:val="center"/>
                    <w:rPr>
                      <w:rFonts w:ascii="Times New Roman"/>
                      <w:sz w:val="21"/>
                      <w:szCs w:val="21"/>
                    </w:rPr>
                  </w:pPr>
                </w:p>
              </w:tc>
              <w:tc>
                <w:tcPr>
                  <w:tcW w:w="447" w:type="dxa"/>
                  <w:vAlign w:val="center"/>
                </w:tcPr>
                <w:p w:rsidR="00483E09" w:rsidRDefault="00BF24CE">
                  <w:pPr>
                    <w:pStyle w:val="TableParagraph"/>
                    <w:kinsoku w:val="0"/>
                    <w:overflowPunct w:val="0"/>
                    <w:jc w:val="center"/>
                    <w:rPr>
                      <w:rFonts w:ascii="Times New Roman"/>
                      <w:sz w:val="21"/>
                      <w:szCs w:val="21"/>
                    </w:rPr>
                  </w:pPr>
                  <w:r>
                    <w:rPr>
                      <w:rFonts w:ascii="Times New Roman"/>
                      <w:sz w:val="21"/>
                      <w:szCs w:val="21"/>
                    </w:rPr>
                    <w:t>丙酮</w:t>
                  </w:r>
                </w:p>
              </w:tc>
              <w:tc>
                <w:tcPr>
                  <w:tcW w:w="861" w:type="dxa"/>
                  <w:vAlign w:val="center"/>
                </w:tcPr>
                <w:p w:rsidR="00483E09" w:rsidRDefault="00BF24CE">
                  <w:pPr>
                    <w:pStyle w:val="TableParagraph"/>
                    <w:kinsoku w:val="0"/>
                    <w:overflowPunct w:val="0"/>
                    <w:jc w:val="center"/>
                    <w:rPr>
                      <w:rFonts w:ascii="Times New Roman"/>
                      <w:sz w:val="21"/>
                      <w:szCs w:val="21"/>
                    </w:rPr>
                  </w:pPr>
                  <w:r>
                    <w:rPr>
                      <w:rFonts w:ascii="Times New Roman" w:hint="eastAsia"/>
                      <w:spacing w:val="-1"/>
                      <w:sz w:val="21"/>
                      <w:szCs w:val="21"/>
                    </w:rPr>
                    <w:t>94.2</w:t>
                  </w:r>
                </w:p>
              </w:tc>
              <w:tc>
                <w:tcPr>
                  <w:tcW w:w="829" w:type="dxa"/>
                  <w:vMerge/>
                  <w:vAlign w:val="center"/>
                </w:tcPr>
                <w:p w:rsidR="00483E09" w:rsidRDefault="00483E09">
                  <w:pPr>
                    <w:pStyle w:val="TableParagraph"/>
                    <w:kinsoku w:val="0"/>
                    <w:overflowPunct w:val="0"/>
                    <w:jc w:val="center"/>
                    <w:rPr>
                      <w:rFonts w:ascii="Times New Roman"/>
                      <w:sz w:val="21"/>
                      <w:szCs w:val="21"/>
                    </w:rPr>
                  </w:pPr>
                </w:p>
              </w:tc>
              <w:tc>
                <w:tcPr>
                  <w:tcW w:w="1005" w:type="dxa"/>
                  <w:vMerge/>
                  <w:vAlign w:val="center"/>
                </w:tcPr>
                <w:p w:rsidR="00483E09" w:rsidRDefault="00483E09">
                  <w:pPr>
                    <w:pStyle w:val="TableParagraph"/>
                    <w:kinsoku w:val="0"/>
                    <w:overflowPunct w:val="0"/>
                    <w:jc w:val="center"/>
                    <w:rPr>
                      <w:rFonts w:ascii="Times New Roman"/>
                      <w:sz w:val="21"/>
                      <w:szCs w:val="21"/>
                    </w:rPr>
                  </w:pPr>
                </w:p>
              </w:tc>
              <w:tc>
                <w:tcPr>
                  <w:tcW w:w="1196" w:type="dxa"/>
                  <w:vMerge/>
                  <w:vAlign w:val="center"/>
                </w:tcPr>
                <w:p w:rsidR="00483E09" w:rsidRDefault="00483E09">
                  <w:pPr>
                    <w:pStyle w:val="TableParagraph"/>
                    <w:kinsoku w:val="0"/>
                    <w:overflowPunct w:val="0"/>
                    <w:jc w:val="center"/>
                    <w:rPr>
                      <w:rFonts w:ascii="Times New Roman"/>
                      <w:sz w:val="21"/>
                      <w:szCs w:val="21"/>
                    </w:rPr>
                  </w:pPr>
                </w:p>
              </w:tc>
              <w:tc>
                <w:tcPr>
                  <w:tcW w:w="1037" w:type="dxa"/>
                  <w:vMerge/>
                  <w:vAlign w:val="center"/>
                </w:tcPr>
                <w:p w:rsidR="00483E09" w:rsidRDefault="00483E09">
                  <w:pPr>
                    <w:pStyle w:val="TableParagraph"/>
                    <w:kinsoku w:val="0"/>
                    <w:overflowPunct w:val="0"/>
                    <w:jc w:val="center"/>
                    <w:rPr>
                      <w:rFonts w:ascii="Times New Roman"/>
                      <w:sz w:val="21"/>
                      <w:szCs w:val="21"/>
                    </w:rPr>
                  </w:pPr>
                </w:p>
              </w:tc>
              <w:tc>
                <w:tcPr>
                  <w:tcW w:w="1165" w:type="dxa"/>
                  <w:vMerge/>
                  <w:vAlign w:val="center"/>
                </w:tcPr>
                <w:p w:rsidR="00483E09" w:rsidRDefault="00483E09">
                  <w:pPr>
                    <w:pStyle w:val="TableParagraph"/>
                    <w:kinsoku w:val="0"/>
                    <w:overflowPunct w:val="0"/>
                    <w:jc w:val="center"/>
                    <w:rPr>
                      <w:rFonts w:ascii="Times New Roman"/>
                      <w:sz w:val="21"/>
                      <w:szCs w:val="21"/>
                    </w:rPr>
                  </w:pPr>
                </w:p>
              </w:tc>
              <w:tc>
                <w:tcPr>
                  <w:tcW w:w="1378" w:type="dxa"/>
                  <w:vMerge/>
                  <w:vAlign w:val="center"/>
                </w:tcPr>
                <w:p w:rsidR="00483E09" w:rsidRDefault="00483E09">
                  <w:pPr>
                    <w:pStyle w:val="TableParagraph"/>
                    <w:kinsoku w:val="0"/>
                    <w:overflowPunct w:val="0"/>
                    <w:jc w:val="center"/>
                    <w:rPr>
                      <w:rFonts w:ascii="Times New Roman"/>
                      <w:sz w:val="21"/>
                      <w:szCs w:val="21"/>
                    </w:rPr>
                  </w:pPr>
                </w:p>
              </w:tc>
            </w:tr>
            <w:tr w:rsidR="00483E09">
              <w:trPr>
                <w:trHeight w:val="702"/>
                <w:jc w:val="center"/>
              </w:trPr>
              <w:tc>
                <w:tcPr>
                  <w:tcW w:w="877" w:type="dxa"/>
                  <w:vMerge/>
                  <w:vAlign w:val="center"/>
                </w:tcPr>
                <w:p w:rsidR="00483E09" w:rsidRDefault="00483E09">
                  <w:pPr>
                    <w:pStyle w:val="TableParagraph"/>
                    <w:kinsoku w:val="0"/>
                    <w:overflowPunct w:val="0"/>
                    <w:jc w:val="center"/>
                    <w:rPr>
                      <w:rFonts w:ascii="Times New Roman"/>
                      <w:sz w:val="21"/>
                      <w:szCs w:val="21"/>
                    </w:rPr>
                  </w:pPr>
                </w:p>
              </w:tc>
              <w:tc>
                <w:tcPr>
                  <w:tcW w:w="447" w:type="dxa"/>
                  <w:vAlign w:val="center"/>
                </w:tcPr>
                <w:p w:rsidR="00483E09" w:rsidRDefault="00BF24CE">
                  <w:pPr>
                    <w:pStyle w:val="TableParagraph"/>
                    <w:kinsoku w:val="0"/>
                    <w:overflowPunct w:val="0"/>
                    <w:jc w:val="center"/>
                    <w:rPr>
                      <w:rFonts w:ascii="Times New Roman"/>
                      <w:sz w:val="21"/>
                      <w:szCs w:val="21"/>
                    </w:rPr>
                  </w:pPr>
                  <w:r>
                    <w:rPr>
                      <w:rFonts w:ascii="Times New Roman"/>
                      <w:sz w:val="21"/>
                      <w:szCs w:val="21"/>
                    </w:rPr>
                    <w:t>甲醇</w:t>
                  </w:r>
                </w:p>
              </w:tc>
              <w:tc>
                <w:tcPr>
                  <w:tcW w:w="861" w:type="dxa"/>
                  <w:vAlign w:val="center"/>
                </w:tcPr>
                <w:p w:rsidR="00483E09" w:rsidRDefault="00BF24CE">
                  <w:pPr>
                    <w:pStyle w:val="TableParagraph"/>
                    <w:kinsoku w:val="0"/>
                    <w:overflowPunct w:val="0"/>
                    <w:jc w:val="center"/>
                    <w:rPr>
                      <w:rFonts w:ascii="Times New Roman"/>
                      <w:sz w:val="21"/>
                      <w:szCs w:val="21"/>
                    </w:rPr>
                  </w:pPr>
                  <w:r>
                    <w:rPr>
                      <w:rFonts w:ascii="Times New Roman" w:hint="eastAsia"/>
                      <w:spacing w:val="-1"/>
                      <w:sz w:val="21"/>
                      <w:szCs w:val="21"/>
                    </w:rPr>
                    <w:t>39.4</w:t>
                  </w:r>
                </w:p>
              </w:tc>
              <w:tc>
                <w:tcPr>
                  <w:tcW w:w="829" w:type="dxa"/>
                  <w:vAlign w:val="center"/>
                </w:tcPr>
                <w:p w:rsidR="00483E09" w:rsidRDefault="00BF24CE">
                  <w:pPr>
                    <w:pStyle w:val="TableParagraph"/>
                    <w:kinsoku w:val="0"/>
                    <w:overflowPunct w:val="0"/>
                    <w:jc w:val="center"/>
                    <w:rPr>
                      <w:rFonts w:ascii="Times New Roman"/>
                      <w:sz w:val="21"/>
                      <w:szCs w:val="21"/>
                    </w:rPr>
                  </w:pPr>
                  <w:r>
                    <w:rPr>
                      <w:rFonts w:ascii="Times New Roman"/>
                      <w:sz w:val="21"/>
                      <w:szCs w:val="21"/>
                    </w:rPr>
                    <w:t>甲醇</w:t>
                  </w:r>
                </w:p>
              </w:tc>
              <w:tc>
                <w:tcPr>
                  <w:tcW w:w="1005" w:type="dxa"/>
                  <w:vAlign w:val="center"/>
                </w:tcPr>
                <w:p w:rsidR="00483E09" w:rsidRDefault="00BF24CE">
                  <w:pPr>
                    <w:pStyle w:val="TableParagraph"/>
                    <w:kinsoku w:val="0"/>
                    <w:overflowPunct w:val="0"/>
                    <w:jc w:val="center"/>
                    <w:rPr>
                      <w:rFonts w:ascii="Times New Roman"/>
                      <w:sz w:val="21"/>
                      <w:szCs w:val="21"/>
                    </w:rPr>
                  </w:pPr>
                  <w:r>
                    <w:rPr>
                      <w:rFonts w:ascii="Times New Roman" w:hint="eastAsia"/>
                      <w:spacing w:val="-1"/>
                      <w:sz w:val="21"/>
                      <w:szCs w:val="21"/>
                    </w:rPr>
                    <w:t>1.576</w:t>
                  </w:r>
                </w:p>
              </w:tc>
              <w:tc>
                <w:tcPr>
                  <w:tcW w:w="1196" w:type="dxa"/>
                  <w:vAlign w:val="center"/>
                </w:tcPr>
                <w:p w:rsidR="00483E09" w:rsidRDefault="00BF24CE">
                  <w:pPr>
                    <w:pStyle w:val="TableParagraph"/>
                    <w:kinsoku w:val="0"/>
                    <w:overflowPunct w:val="0"/>
                    <w:jc w:val="center"/>
                    <w:rPr>
                      <w:rFonts w:ascii="Times New Roman"/>
                      <w:sz w:val="21"/>
                      <w:szCs w:val="21"/>
                    </w:rPr>
                  </w:pPr>
                  <w:r>
                    <w:rPr>
                      <w:rFonts w:ascii="Times New Roman"/>
                      <w:spacing w:val="-1"/>
                      <w:sz w:val="21"/>
                      <w:szCs w:val="21"/>
                    </w:rPr>
                    <w:t>0.</w:t>
                  </w:r>
                  <w:r>
                    <w:rPr>
                      <w:rFonts w:ascii="Times New Roman" w:hint="eastAsia"/>
                      <w:spacing w:val="-1"/>
                      <w:sz w:val="21"/>
                      <w:szCs w:val="21"/>
                    </w:rPr>
                    <w:t>7296</w:t>
                  </w:r>
                </w:p>
              </w:tc>
              <w:tc>
                <w:tcPr>
                  <w:tcW w:w="1037" w:type="dxa"/>
                  <w:vAlign w:val="center"/>
                </w:tcPr>
                <w:p w:rsidR="00483E09" w:rsidRDefault="00BF24CE">
                  <w:pPr>
                    <w:pStyle w:val="TableParagraph"/>
                    <w:kinsoku w:val="0"/>
                    <w:overflowPunct w:val="0"/>
                    <w:jc w:val="center"/>
                    <w:rPr>
                      <w:rFonts w:ascii="Times New Roman"/>
                      <w:sz w:val="21"/>
                      <w:szCs w:val="21"/>
                    </w:rPr>
                  </w:pPr>
                  <w:r>
                    <w:rPr>
                      <w:rFonts w:ascii="Times New Roman"/>
                      <w:spacing w:val="-1"/>
                      <w:sz w:val="21"/>
                      <w:szCs w:val="21"/>
                    </w:rPr>
                    <w:t>0.00</w:t>
                  </w:r>
                  <w:r>
                    <w:rPr>
                      <w:rFonts w:ascii="Times New Roman" w:hint="eastAsia"/>
                      <w:spacing w:val="-1"/>
                      <w:sz w:val="21"/>
                      <w:szCs w:val="21"/>
                    </w:rPr>
                    <w:t>13</w:t>
                  </w:r>
                </w:p>
              </w:tc>
              <w:tc>
                <w:tcPr>
                  <w:tcW w:w="1165" w:type="dxa"/>
                  <w:vAlign w:val="center"/>
                </w:tcPr>
                <w:p w:rsidR="00483E09" w:rsidRDefault="00BF24CE">
                  <w:pPr>
                    <w:pStyle w:val="TableParagraph"/>
                    <w:kinsoku w:val="0"/>
                    <w:overflowPunct w:val="0"/>
                    <w:jc w:val="center"/>
                    <w:rPr>
                      <w:rFonts w:ascii="Times New Roman"/>
                      <w:spacing w:val="-1"/>
                      <w:sz w:val="21"/>
                      <w:szCs w:val="21"/>
                    </w:rPr>
                  </w:pPr>
                  <w:r>
                    <w:rPr>
                      <w:rFonts w:ascii="Times New Roman" w:hint="eastAsia"/>
                      <w:spacing w:val="-1"/>
                      <w:sz w:val="21"/>
                      <w:szCs w:val="21"/>
                    </w:rPr>
                    <w:t>190</w:t>
                  </w:r>
                </w:p>
              </w:tc>
              <w:tc>
                <w:tcPr>
                  <w:tcW w:w="1378" w:type="dxa"/>
                  <w:vMerge w:val="restart"/>
                  <w:vAlign w:val="center"/>
                </w:tcPr>
                <w:p w:rsidR="00483E09" w:rsidRDefault="00BF24CE">
                  <w:pPr>
                    <w:snapToGrid w:val="0"/>
                    <w:jc w:val="center"/>
                    <w:rPr>
                      <w:rFonts w:ascii="Times New Roman"/>
                      <w:spacing w:val="-1"/>
                      <w:sz w:val="21"/>
                      <w:szCs w:val="21"/>
                    </w:rPr>
                  </w:pPr>
                  <w:r>
                    <w:rPr>
                      <w:rFonts w:ascii="Times New Roman" w:hint="eastAsia"/>
                      <w:kern w:val="2"/>
                      <w:sz w:val="21"/>
                      <w:szCs w:val="24"/>
                    </w:rPr>
                    <w:t>《</w:t>
                  </w:r>
                  <w:r>
                    <w:rPr>
                      <w:rFonts w:ascii="Times New Roman"/>
                      <w:kern w:val="2"/>
                      <w:sz w:val="21"/>
                      <w:szCs w:val="24"/>
                    </w:rPr>
                    <w:t>大气污染物</w:t>
                  </w:r>
                  <w:r>
                    <w:rPr>
                      <w:rFonts w:ascii="Times New Roman"/>
                      <w:kern w:val="2"/>
                      <w:sz w:val="21"/>
                      <w:szCs w:val="21"/>
                    </w:rPr>
                    <w:t>综合排放标准》（</w:t>
                  </w:r>
                  <w:r>
                    <w:rPr>
                      <w:rFonts w:ascii="Times New Roman"/>
                      <w:kern w:val="2"/>
                      <w:sz w:val="21"/>
                      <w:szCs w:val="21"/>
                    </w:rPr>
                    <w:t>GB16297-1996</w:t>
                  </w:r>
                  <w:r>
                    <w:rPr>
                      <w:rFonts w:ascii="Times New Roman"/>
                      <w:kern w:val="2"/>
                      <w:sz w:val="21"/>
                      <w:szCs w:val="21"/>
                    </w:rPr>
                    <w:t>）</w:t>
                  </w:r>
                  <w:r>
                    <w:rPr>
                      <w:rFonts w:ascii="Times New Roman"/>
                      <w:sz w:val="21"/>
                      <w:szCs w:val="21"/>
                    </w:rPr>
                    <w:t>二级标准限值</w:t>
                  </w:r>
                </w:p>
              </w:tc>
            </w:tr>
            <w:tr w:rsidR="00483E09">
              <w:trPr>
                <w:trHeight w:val="1138"/>
                <w:jc w:val="center"/>
              </w:trPr>
              <w:tc>
                <w:tcPr>
                  <w:tcW w:w="1324" w:type="dxa"/>
                  <w:gridSpan w:val="2"/>
                  <w:vAlign w:val="center"/>
                </w:tcPr>
                <w:p w:rsidR="00483E09" w:rsidRDefault="00BF24CE">
                  <w:pPr>
                    <w:pStyle w:val="TableParagraph"/>
                    <w:kinsoku w:val="0"/>
                    <w:overflowPunct w:val="0"/>
                    <w:jc w:val="center"/>
                    <w:rPr>
                      <w:rFonts w:ascii="Times New Roman"/>
                      <w:sz w:val="21"/>
                      <w:szCs w:val="21"/>
                    </w:rPr>
                  </w:pPr>
                  <w:r>
                    <w:rPr>
                      <w:rFonts w:ascii="Times New Roman"/>
                      <w:sz w:val="21"/>
                      <w:szCs w:val="21"/>
                    </w:rPr>
                    <w:t>硫酸</w:t>
                  </w:r>
                </w:p>
              </w:tc>
              <w:tc>
                <w:tcPr>
                  <w:tcW w:w="861" w:type="dxa"/>
                  <w:vAlign w:val="center"/>
                </w:tcPr>
                <w:p w:rsidR="00483E09" w:rsidRDefault="00BF24CE">
                  <w:pPr>
                    <w:pStyle w:val="TableParagraph"/>
                    <w:kinsoku w:val="0"/>
                    <w:overflowPunct w:val="0"/>
                    <w:jc w:val="center"/>
                    <w:rPr>
                      <w:rFonts w:ascii="Times New Roman"/>
                      <w:sz w:val="21"/>
                      <w:szCs w:val="21"/>
                    </w:rPr>
                  </w:pPr>
                  <w:r>
                    <w:rPr>
                      <w:rFonts w:ascii="Times New Roman" w:hint="eastAsia"/>
                      <w:spacing w:val="-1"/>
                      <w:sz w:val="21"/>
                      <w:szCs w:val="21"/>
                    </w:rPr>
                    <w:t>92</w:t>
                  </w:r>
                </w:p>
              </w:tc>
              <w:tc>
                <w:tcPr>
                  <w:tcW w:w="829" w:type="dxa"/>
                  <w:vAlign w:val="center"/>
                </w:tcPr>
                <w:p w:rsidR="00483E09" w:rsidRDefault="00BF24CE">
                  <w:pPr>
                    <w:pStyle w:val="TableParagraph"/>
                    <w:kinsoku w:val="0"/>
                    <w:overflowPunct w:val="0"/>
                    <w:jc w:val="center"/>
                    <w:rPr>
                      <w:rFonts w:ascii="Times New Roman"/>
                      <w:sz w:val="21"/>
                      <w:szCs w:val="21"/>
                    </w:rPr>
                  </w:pPr>
                  <w:r>
                    <w:rPr>
                      <w:rFonts w:ascii="Times New Roman"/>
                      <w:sz w:val="21"/>
                      <w:szCs w:val="21"/>
                    </w:rPr>
                    <w:t>硫酸雾</w:t>
                  </w:r>
                </w:p>
              </w:tc>
              <w:tc>
                <w:tcPr>
                  <w:tcW w:w="1005" w:type="dxa"/>
                  <w:vAlign w:val="center"/>
                </w:tcPr>
                <w:p w:rsidR="00483E09" w:rsidRDefault="00BF24CE">
                  <w:pPr>
                    <w:pStyle w:val="TableParagraph"/>
                    <w:kinsoku w:val="0"/>
                    <w:overflowPunct w:val="0"/>
                    <w:jc w:val="center"/>
                    <w:rPr>
                      <w:rFonts w:ascii="Times New Roman"/>
                      <w:sz w:val="21"/>
                      <w:szCs w:val="21"/>
                    </w:rPr>
                  </w:pPr>
                  <w:r>
                    <w:rPr>
                      <w:rFonts w:ascii="Times New Roman" w:hint="eastAsia"/>
                      <w:sz w:val="21"/>
                      <w:szCs w:val="21"/>
                    </w:rPr>
                    <w:t>3.68</w:t>
                  </w:r>
                </w:p>
              </w:tc>
              <w:tc>
                <w:tcPr>
                  <w:tcW w:w="1196" w:type="dxa"/>
                  <w:vAlign w:val="center"/>
                </w:tcPr>
                <w:p w:rsidR="00483E09" w:rsidRDefault="00BF24CE">
                  <w:pPr>
                    <w:pStyle w:val="TableParagraph"/>
                    <w:kinsoku w:val="0"/>
                    <w:overflowPunct w:val="0"/>
                    <w:jc w:val="center"/>
                    <w:rPr>
                      <w:rFonts w:ascii="Times New Roman"/>
                      <w:spacing w:val="-1"/>
                      <w:sz w:val="21"/>
                      <w:szCs w:val="21"/>
                    </w:rPr>
                  </w:pPr>
                  <w:r>
                    <w:rPr>
                      <w:rFonts w:ascii="Times New Roman" w:hint="eastAsia"/>
                      <w:spacing w:val="-1"/>
                      <w:sz w:val="21"/>
                      <w:szCs w:val="21"/>
                    </w:rPr>
                    <w:t>1.3630</w:t>
                  </w:r>
                </w:p>
              </w:tc>
              <w:tc>
                <w:tcPr>
                  <w:tcW w:w="1037" w:type="dxa"/>
                  <w:vAlign w:val="center"/>
                </w:tcPr>
                <w:p w:rsidR="00483E09" w:rsidRDefault="00BF24CE">
                  <w:pPr>
                    <w:pStyle w:val="TableParagraph"/>
                    <w:kinsoku w:val="0"/>
                    <w:overflowPunct w:val="0"/>
                    <w:jc w:val="center"/>
                    <w:rPr>
                      <w:rFonts w:ascii="Times New Roman"/>
                      <w:sz w:val="21"/>
                      <w:szCs w:val="21"/>
                    </w:rPr>
                  </w:pPr>
                  <w:r>
                    <w:rPr>
                      <w:rFonts w:ascii="Times New Roman"/>
                      <w:spacing w:val="-1"/>
                      <w:sz w:val="21"/>
                      <w:szCs w:val="21"/>
                    </w:rPr>
                    <w:t>0.00</w:t>
                  </w:r>
                  <w:r>
                    <w:rPr>
                      <w:rFonts w:ascii="Times New Roman" w:hint="eastAsia"/>
                      <w:spacing w:val="-1"/>
                      <w:sz w:val="21"/>
                      <w:szCs w:val="21"/>
                    </w:rPr>
                    <w:t>982</w:t>
                  </w:r>
                </w:p>
              </w:tc>
              <w:tc>
                <w:tcPr>
                  <w:tcW w:w="1165" w:type="dxa"/>
                  <w:vAlign w:val="center"/>
                </w:tcPr>
                <w:p w:rsidR="00483E09" w:rsidRDefault="00BF24CE">
                  <w:pPr>
                    <w:pStyle w:val="TableParagraph"/>
                    <w:kinsoku w:val="0"/>
                    <w:overflowPunct w:val="0"/>
                    <w:jc w:val="center"/>
                    <w:rPr>
                      <w:rFonts w:ascii="Times New Roman"/>
                      <w:spacing w:val="-1"/>
                      <w:sz w:val="21"/>
                      <w:szCs w:val="21"/>
                    </w:rPr>
                  </w:pPr>
                  <w:r>
                    <w:rPr>
                      <w:rFonts w:ascii="Times New Roman" w:hint="eastAsia"/>
                      <w:spacing w:val="-1"/>
                      <w:sz w:val="21"/>
                      <w:szCs w:val="21"/>
                    </w:rPr>
                    <w:t>45</w:t>
                  </w:r>
                </w:p>
              </w:tc>
              <w:tc>
                <w:tcPr>
                  <w:tcW w:w="1378" w:type="dxa"/>
                  <w:vMerge/>
                  <w:vAlign w:val="center"/>
                </w:tcPr>
                <w:p w:rsidR="00483E09" w:rsidRDefault="00483E09">
                  <w:pPr>
                    <w:snapToGrid w:val="0"/>
                    <w:jc w:val="center"/>
                    <w:rPr>
                      <w:rFonts w:ascii="Times New Roman"/>
                      <w:spacing w:val="-1"/>
                      <w:sz w:val="21"/>
                      <w:szCs w:val="21"/>
                    </w:rPr>
                  </w:pPr>
                </w:p>
              </w:tc>
            </w:tr>
            <w:tr w:rsidR="00483E09">
              <w:trPr>
                <w:trHeight w:val="1158"/>
                <w:jc w:val="center"/>
              </w:trPr>
              <w:tc>
                <w:tcPr>
                  <w:tcW w:w="1324" w:type="dxa"/>
                  <w:gridSpan w:val="2"/>
                  <w:vAlign w:val="center"/>
                </w:tcPr>
                <w:p w:rsidR="00483E09" w:rsidRDefault="00BF24CE">
                  <w:pPr>
                    <w:pStyle w:val="TableParagraph"/>
                    <w:kinsoku w:val="0"/>
                    <w:overflowPunct w:val="0"/>
                    <w:jc w:val="center"/>
                    <w:rPr>
                      <w:rFonts w:ascii="Times New Roman"/>
                      <w:sz w:val="21"/>
                      <w:szCs w:val="21"/>
                    </w:rPr>
                  </w:pPr>
                  <w:r>
                    <w:rPr>
                      <w:rFonts w:ascii="Times New Roman" w:hint="eastAsia"/>
                      <w:sz w:val="21"/>
                      <w:szCs w:val="21"/>
                    </w:rPr>
                    <w:t>盐酸</w:t>
                  </w:r>
                </w:p>
              </w:tc>
              <w:tc>
                <w:tcPr>
                  <w:tcW w:w="861" w:type="dxa"/>
                  <w:vAlign w:val="center"/>
                </w:tcPr>
                <w:p w:rsidR="00483E09" w:rsidRDefault="00BF24CE">
                  <w:pPr>
                    <w:pStyle w:val="TableParagraph"/>
                    <w:kinsoku w:val="0"/>
                    <w:overflowPunct w:val="0"/>
                    <w:jc w:val="center"/>
                    <w:rPr>
                      <w:rFonts w:ascii="Times New Roman"/>
                      <w:sz w:val="21"/>
                      <w:szCs w:val="21"/>
                    </w:rPr>
                  </w:pPr>
                  <w:r>
                    <w:rPr>
                      <w:rFonts w:ascii="Times New Roman" w:hint="eastAsia"/>
                      <w:sz w:val="21"/>
                      <w:szCs w:val="21"/>
                    </w:rPr>
                    <w:t>118</w:t>
                  </w:r>
                </w:p>
              </w:tc>
              <w:tc>
                <w:tcPr>
                  <w:tcW w:w="829" w:type="dxa"/>
                  <w:vAlign w:val="center"/>
                </w:tcPr>
                <w:p w:rsidR="00483E09" w:rsidRDefault="00BF24CE">
                  <w:pPr>
                    <w:pStyle w:val="TableParagraph"/>
                    <w:kinsoku w:val="0"/>
                    <w:overflowPunct w:val="0"/>
                    <w:jc w:val="center"/>
                    <w:rPr>
                      <w:rFonts w:ascii="Times New Roman"/>
                      <w:sz w:val="21"/>
                      <w:szCs w:val="21"/>
                    </w:rPr>
                  </w:pPr>
                  <w:r>
                    <w:rPr>
                      <w:rFonts w:ascii="Times New Roman" w:hint="eastAsia"/>
                      <w:sz w:val="21"/>
                      <w:szCs w:val="21"/>
                    </w:rPr>
                    <w:t>氯化氢</w:t>
                  </w:r>
                </w:p>
              </w:tc>
              <w:tc>
                <w:tcPr>
                  <w:tcW w:w="1005" w:type="dxa"/>
                  <w:vAlign w:val="center"/>
                </w:tcPr>
                <w:p w:rsidR="00483E09" w:rsidRDefault="00BF24CE">
                  <w:pPr>
                    <w:pStyle w:val="TableParagraph"/>
                    <w:kinsoku w:val="0"/>
                    <w:overflowPunct w:val="0"/>
                    <w:jc w:val="center"/>
                    <w:rPr>
                      <w:rFonts w:ascii="Times New Roman"/>
                      <w:sz w:val="21"/>
                      <w:szCs w:val="21"/>
                    </w:rPr>
                  </w:pPr>
                  <w:r>
                    <w:rPr>
                      <w:rFonts w:ascii="Times New Roman" w:hint="eastAsia"/>
                      <w:sz w:val="21"/>
                      <w:szCs w:val="21"/>
                    </w:rPr>
                    <w:t>4.72</w:t>
                  </w:r>
                </w:p>
              </w:tc>
              <w:tc>
                <w:tcPr>
                  <w:tcW w:w="1196" w:type="dxa"/>
                  <w:vAlign w:val="center"/>
                </w:tcPr>
                <w:p w:rsidR="00483E09" w:rsidRDefault="00BF24CE">
                  <w:pPr>
                    <w:pStyle w:val="TableParagraph"/>
                    <w:kinsoku w:val="0"/>
                    <w:overflowPunct w:val="0"/>
                    <w:jc w:val="center"/>
                    <w:rPr>
                      <w:rFonts w:ascii="Times New Roman"/>
                      <w:sz w:val="21"/>
                      <w:szCs w:val="21"/>
                    </w:rPr>
                  </w:pPr>
                  <w:r>
                    <w:rPr>
                      <w:rFonts w:ascii="Times New Roman" w:hint="eastAsia"/>
                      <w:sz w:val="21"/>
                      <w:szCs w:val="21"/>
                    </w:rPr>
                    <w:t>1.7444</w:t>
                  </w:r>
                </w:p>
              </w:tc>
              <w:tc>
                <w:tcPr>
                  <w:tcW w:w="1037" w:type="dxa"/>
                  <w:vAlign w:val="center"/>
                </w:tcPr>
                <w:p w:rsidR="00483E09" w:rsidRDefault="00BF24CE">
                  <w:pPr>
                    <w:pStyle w:val="TableParagraph"/>
                    <w:kinsoku w:val="0"/>
                    <w:overflowPunct w:val="0"/>
                    <w:jc w:val="center"/>
                    <w:rPr>
                      <w:rFonts w:ascii="Times New Roman"/>
                      <w:sz w:val="21"/>
                      <w:szCs w:val="21"/>
                    </w:rPr>
                  </w:pPr>
                  <w:r>
                    <w:rPr>
                      <w:rFonts w:ascii="Times New Roman" w:hint="eastAsia"/>
                      <w:sz w:val="21"/>
                      <w:szCs w:val="21"/>
                    </w:rPr>
                    <w:t>0.00314</w:t>
                  </w:r>
                </w:p>
              </w:tc>
              <w:tc>
                <w:tcPr>
                  <w:tcW w:w="1165" w:type="dxa"/>
                  <w:vAlign w:val="center"/>
                </w:tcPr>
                <w:p w:rsidR="00483E09" w:rsidRDefault="00BF24CE">
                  <w:pPr>
                    <w:pStyle w:val="TableParagraph"/>
                    <w:kinsoku w:val="0"/>
                    <w:overflowPunct w:val="0"/>
                    <w:jc w:val="center"/>
                    <w:rPr>
                      <w:rFonts w:ascii="Times New Roman"/>
                      <w:sz w:val="21"/>
                      <w:szCs w:val="21"/>
                    </w:rPr>
                  </w:pPr>
                  <w:r>
                    <w:rPr>
                      <w:rFonts w:ascii="Times New Roman" w:hint="eastAsia"/>
                      <w:sz w:val="21"/>
                      <w:szCs w:val="21"/>
                    </w:rPr>
                    <w:t>1.9</w:t>
                  </w:r>
                </w:p>
              </w:tc>
              <w:tc>
                <w:tcPr>
                  <w:tcW w:w="1378" w:type="dxa"/>
                  <w:vMerge/>
                  <w:vAlign w:val="center"/>
                </w:tcPr>
                <w:p w:rsidR="00483E09" w:rsidRDefault="00483E09">
                  <w:pPr>
                    <w:snapToGrid w:val="0"/>
                    <w:jc w:val="center"/>
                    <w:rPr>
                      <w:rFonts w:ascii="Times New Roman"/>
                      <w:spacing w:val="-1"/>
                      <w:sz w:val="21"/>
                      <w:szCs w:val="21"/>
                    </w:rPr>
                  </w:pPr>
                </w:p>
              </w:tc>
            </w:tr>
          </w:tbl>
          <w:p w:rsidR="00483E09" w:rsidRDefault="00483E09">
            <w:pPr>
              <w:ind w:firstLineChars="200" w:firstLine="440"/>
              <w:jc w:val="center"/>
              <w:rPr>
                <w:rFonts w:ascii="Times New Roman"/>
              </w:rPr>
            </w:pPr>
          </w:p>
          <w:p w:rsidR="00483E09" w:rsidRDefault="00BF24CE">
            <w:pPr>
              <w:ind w:firstLineChars="200" w:firstLine="440"/>
              <w:jc w:val="center"/>
              <w:rPr>
                <w:rFonts w:ascii="Times New Roman"/>
              </w:rPr>
            </w:pPr>
            <w:r>
              <w:rPr>
                <w:rFonts w:ascii="Times New Roman"/>
              </w:rPr>
              <w:t>表</w:t>
            </w:r>
            <w:r>
              <w:rPr>
                <w:rFonts w:ascii="Times New Roman" w:hint="eastAsia"/>
                <w:lang w:val="en-US"/>
              </w:rPr>
              <w:t>2-7</w:t>
            </w:r>
            <w:r>
              <w:rPr>
                <w:rFonts w:ascii="Times New Roman"/>
              </w:rPr>
              <w:t xml:space="preserve">  </w:t>
            </w:r>
            <w:r>
              <w:rPr>
                <w:rFonts w:ascii="Times New Roman"/>
              </w:rPr>
              <w:t>项目内主要设备噪声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9"/>
              <w:gridCol w:w="2344"/>
              <w:gridCol w:w="2706"/>
            </w:tblGrid>
            <w:tr w:rsidR="00483E09">
              <w:trPr>
                <w:trHeight w:val="366"/>
                <w:jc w:val="center"/>
              </w:trPr>
              <w:tc>
                <w:tcPr>
                  <w:tcW w:w="3809" w:type="dxa"/>
                  <w:vAlign w:val="center"/>
                </w:tcPr>
                <w:p w:rsidR="00483E09" w:rsidRDefault="00BF24CE">
                  <w:pPr>
                    <w:wordWrap w:val="0"/>
                    <w:overflowPunct w:val="0"/>
                    <w:adjustRightInd w:val="0"/>
                    <w:snapToGrid w:val="0"/>
                    <w:jc w:val="center"/>
                    <w:rPr>
                      <w:rFonts w:ascii="Times New Roman"/>
                      <w:sz w:val="21"/>
                      <w:szCs w:val="21"/>
                    </w:rPr>
                  </w:pPr>
                  <w:r>
                    <w:rPr>
                      <w:rFonts w:ascii="Times New Roman"/>
                      <w:sz w:val="21"/>
                      <w:szCs w:val="21"/>
                    </w:rPr>
                    <w:t>噪声源名称</w:t>
                  </w:r>
                </w:p>
              </w:tc>
              <w:tc>
                <w:tcPr>
                  <w:tcW w:w="2344" w:type="dxa"/>
                  <w:vAlign w:val="center"/>
                </w:tcPr>
                <w:p w:rsidR="00483E09" w:rsidRDefault="00BF24CE">
                  <w:pPr>
                    <w:wordWrap w:val="0"/>
                    <w:overflowPunct w:val="0"/>
                    <w:adjustRightInd w:val="0"/>
                    <w:snapToGrid w:val="0"/>
                    <w:jc w:val="center"/>
                    <w:rPr>
                      <w:rFonts w:ascii="Times New Roman"/>
                      <w:sz w:val="21"/>
                      <w:szCs w:val="21"/>
                    </w:rPr>
                  </w:pPr>
                  <w:r>
                    <w:rPr>
                      <w:rFonts w:ascii="Times New Roman"/>
                      <w:sz w:val="21"/>
                      <w:szCs w:val="21"/>
                    </w:rPr>
                    <w:t>单台噪声值</w:t>
                  </w:r>
                  <w:r>
                    <w:rPr>
                      <w:rFonts w:ascii="Times New Roman"/>
                      <w:sz w:val="21"/>
                      <w:szCs w:val="21"/>
                    </w:rPr>
                    <w:t>dB(A)</w:t>
                  </w:r>
                </w:p>
              </w:tc>
              <w:tc>
                <w:tcPr>
                  <w:tcW w:w="2706" w:type="dxa"/>
                  <w:vAlign w:val="center"/>
                </w:tcPr>
                <w:p w:rsidR="00483E09" w:rsidRDefault="00BF24CE">
                  <w:pPr>
                    <w:wordWrap w:val="0"/>
                    <w:overflowPunct w:val="0"/>
                    <w:adjustRightInd w:val="0"/>
                    <w:snapToGrid w:val="0"/>
                    <w:jc w:val="center"/>
                    <w:rPr>
                      <w:rFonts w:ascii="Times New Roman"/>
                      <w:sz w:val="21"/>
                      <w:szCs w:val="21"/>
                    </w:rPr>
                  </w:pPr>
                  <w:r>
                    <w:rPr>
                      <w:rFonts w:ascii="Times New Roman"/>
                      <w:sz w:val="21"/>
                      <w:szCs w:val="21"/>
                    </w:rPr>
                    <w:t>拟采取措施</w:t>
                  </w:r>
                </w:p>
              </w:tc>
            </w:tr>
            <w:tr w:rsidR="00483E09">
              <w:trPr>
                <w:trHeight w:val="366"/>
                <w:jc w:val="center"/>
              </w:trPr>
              <w:tc>
                <w:tcPr>
                  <w:tcW w:w="3809" w:type="dxa"/>
                  <w:vAlign w:val="center"/>
                </w:tcPr>
                <w:p w:rsidR="00483E09" w:rsidRDefault="00BF24CE">
                  <w:pPr>
                    <w:wordWrap w:val="0"/>
                    <w:overflowPunct w:val="0"/>
                    <w:adjustRightInd w:val="0"/>
                    <w:snapToGrid w:val="0"/>
                    <w:jc w:val="center"/>
                    <w:rPr>
                      <w:rFonts w:ascii="Times New Roman"/>
                      <w:sz w:val="21"/>
                      <w:szCs w:val="21"/>
                    </w:rPr>
                  </w:pPr>
                  <w:r>
                    <w:rPr>
                      <w:rFonts w:ascii="Times New Roman" w:hint="eastAsia"/>
                      <w:sz w:val="21"/>
                      <w:szCs w:val="21"/>
                    </w:rPr>
                    <w:t>纯水制备设备</w:t>
                  </w:r>
                </w:p>
              </w:tc>
              <w:tc>
                <w:tcPr>
                  <w:tcW w:w="2344" w:type="dxa"/>
                  <w:vAlign w:val="center"/>
                </w:tcPr>
                <w:p w:rsidR="00483E09" w:rsidRDefault="00BF24CE">
                  <w:pPr>
                    <w:wordWrap w:val="0"/>
                    <w:overflowPunct w:val="0"/>
                    <w:adjustRightInd w:val="0"/>
                    <w:snapToGrid w:val="0"/>
                    <w:jc w:val="center"/>
                    <w:rPr>
                      <w:rFonts w:ascii="Times New Roman"/>
                      <w:sz w:val="21"/>
                      <w:szCs w:val="21"/>
                    </w:rPr>
                  </w:pPr>
                  <w:r>
                    <w:rPr>
                      <w:rFonts w:ascii="Times New Roman"/>
                      <w:sz w:val="21"/>
                      <w:szCs w:val="21"/>
                    </w:rPr>
                    <w:t>45~70</w:t>
                  </w:r>
                </w:p>
              </w:tc>
              <w:tc>
                <w:tcPr>
                  <w:tcW w:w="2706" w:type="dxa"/>
                  <w:vAlign w:val="center"/>
                </w:tcPr>
                <w:p w:rsidR="00483E09" w:rsidRDefault="00BF24CE">
                  <w:pPr>
                    <w:wordWrap w:val="0"/>
                    <w:overflowPunct w:val="0"/>
                    <w:adjustRightInd w:val="0"/>
                    <w:snapToGrid w:val="0"/>
                    <w:jc w:val="center"/>
                    <w:rPr>
                      <w:rFonts w:ascii="Times New Roman"/>
                      <w:sz w:val="21"/>
                      <w:szCs w:val="21"/>
                    </w:rPr>
                  </w:pPr>
                  <w:r>
                    <w:rPr>
                      <w:rFonts w:ascii="Times New Roman"/>
                      <w:sz w:val="21"/>
                      <w:szCs w:val="21"/>
                    </w:rPr>
                    <w:t>选取低噪声设备</w:t>
                  </w:r>
                </w:p>
              </w:tc>
            </w:tr>
            <w:tr w:rsidR="00483E09">
              <w:trPr>
                <w:trHeight w:val="366"/>
                <w:jc w:val="center"/>
              </w:trPr>
              <w:tc>
                <w:tcPr>
                  <w:tcW w:w="3809" w:type="dxa"/>
                  <w:vAlign w:val="center"/>
                </w:tcPr>
                <w:p w:rsidR="00483E09" w:rsidRDefault="00BF24CE">
                  <w:pPr>
                    <w:wordWrap w:val="0"/>
                    <w:overflowPunct w:val="0"/>
                    <w:adjustRightInd w:val="0"/>
                    <w:snapToGrid w:val="0"/>
                    <w:jc w:val="center"/>
                    <w:rPr>
                      <w:rFonts w:ascii="Times New Roman"/>
                      <w:sz w:val="21"/>
                      <w:szCs w:val="21"/>
                    </w:rPr>
                  </w:pPr>
                  <w:r>
                    <w:rPr>
                      <w:rFonts w:ascii="Times New Roman"/>
                      <w:sz w:val="21"/>
                      <w:szCs w:val="21"/>
                    </w:rPr>
                    <w:t>检测设备和仪器</w:t>
                  </w:r>
                </w:p>
              </w:tc>
              <w:tc>
                <w:tcPr>
                  <w:tcW w:w="2344" w:type="dxa"/>
                  <w:vAlign w:val="center"/>
                </w:tcPr>
                <w:p w:rsidR="00483E09" w:rsidRDefault="00BF24CE">
                  <w:pPr>
                    <w:wordWrap w:val="0"/>
                    <w:overflowPunct w:val="0"/>
                    <w:adjustRightInd w:val="0"/>
                    <w:snapToGrid w:val="0"/>
                    <w:jc w:val="center"/>
                    <w:rPr>
                      <w:rFonts w:ascii="Times New Roman"/>
                      <w:sz w:val="21"/>
                      <w:szCs w:val="21"/>
                    </w:rPr>
                  </w:pPr>
                  <w:r>
                    <w:rPr>
                      <w:rFonts w:ascii="Times New Roman"/>
                      <w:sz w:val="21"/>
                      <w:szCs w:val="21"/>
                    </w:rPr>
                    <w:t>45~70</w:t>
                  </w:r>
                </w:p>
              </w:tc>
              <w:tc>
                <w:tcPr>
                  <w:tcW w:w="2706" w:type="dxa"/>
                  <w:vAlign w:val="center"/>
                </w:tcPr>
                <w:p w:rsidR="00483E09" w:rsidRDefault="00BF24CE">
                  <w:pPr>
                    <w:wordWrap w:val="0"/>
                    <w:overflowPunct w:val="0"/>
                    <w:adjustRightInd w:val="0"/>
                    <w:snapToGrid w:val="0"/>
                    <w:jc w:val="center"/>
                    <w:rPr>
                      <w:rFonts w:ascii="Times New Roman"/>
                      <w:sz w:val="21"/>
                      <w:szCs w:val="21"/>
                    </w:rPr>
                  </w:pPr>
                  <w:r>
                    <w:rPr>
                      <w:rFonts w:ascii="Times New Roman"/>
                      <w:sz w:val="21"/>
                      <w:szCs w:val="21"/>
                    </w:rPr>
                    <w:t>选取低噪声设备</w:t>
                  </w:r>
                </w:p>
              </w:tc>
            </w:tr>
            <w:tr w:rsidR="00483E09">
              <w:trPr>
                <w:trHeight w:val="388"/>
                <w:jc w:val="center"/>
              </w:trPr>
              <w:tc>
                <w:tcPr>
                  <w:tcW w:w="3809" w:type="dxa"/>
                  <w:vAlign w:val="center"/>
                </w:tcPr>
                <w:p w:rsidR="00483E09" w:rsidRDefault="00BF24CE">
                  <w:pPr>
                    <w:wordWrap w:val="0"/>
                    <w:overflowPunct w:val="0"/>
                    <w:adjustRightInd w:val="0"/>
                    <w:snapToGrid w:val="0"/>
                    <w:jc w:val="center"/>
                    <w:rPr>
                      <w:rFonts w:ascii="Times New Roman"/>
                      <w:sz w:val="21"/>
                      <w:szCs w:val="21"/>
                    </w:rPr>
                  </w:pPr>
                  <w:r>
                    <w:rPr>
                      <w:rFonts w:ascii="Times New Roman"/>
                      <w:sz w:val="21"/>
                      <w:szCs w:val="21"/>
                    </w:rPr>
                    <w:t>换风机</w:t>
                  </w:r>
                </w:p>
              </w:tc>
              <w:tc>
                <w:tcPr>
                  <w:tcW w:w="2344" w:type="dxa"/>
                  <w:vAlign w:val="center"/>
                </w:tcPr>
                <w:p w:rsidR="00483E09" w:rsidRDefault="00BF24CE">
                  <w:pPr>
                    <w:wordWrap w:val="0"/>
                    <w:overflowPunct w:val="0"/>
                    <w:adjustRightInd w:val="0"/>
                    <w:snapToGrid w:val="0"/>
                    <w:jc w:val="center"/>
                    <w:rPr>
                      <w:rFonts w:ascii="Times New Roman"/>
                      <w:sz w:val="21"/>
                      <w:szCs w:val="21"/>
                    </w:rPr>
                  </w:pPr>
                  <w:r>
                    <w:rPr>
                      <w:rFonts w:ascii="Times New Roman"/>
                      <w:sz w:val="21"/>
                      <w:szCs w:val="21"/>
                    </w:rPr>
                    <w:t>60~70</w:t>
                  </w:r>
                </w:p>
              </w:tc>
              <w:tc>
                <w:tcPr>
                  <w:tcW w:w="2706" w:type="dxa"/>
                  <w:vAlign w:val="center"/>
                </w:tcPr>
                <w:p w:rsidR="00483E09" w:rsidRDefault="00BF24CE">
                  <w:pPr>
                    <w:wordWrap w:val="0"/>
                    <w:overflowPunct w:val="0"/>
                    <w:adjustRightInd w:val="0"/>
                    <w:snapToGrid w:val="0"/>
                    <w:jc w:val="center"/>
                    <w:rPr>
                      <w:rFonts w:ascii="Times New Roman"/>
                      <w:sz w:val="21"/>
                      <w:szCs w:val="21"/>
                    </w:rPr>
                  </w:pPr>
                  <w:r>
                    <w:rPr>
                      <w:rFonts w:ascii="Times New Roman"/>
                      <w:sz w:val="21"/>
                      <w:szCs w:val="21"/>
                    </w:rPr>
                    <w:t>选取低噪声设备</w:t>
                  </w:r>
                </w:p>
              </w:tc>
            </w:tr>
          </w:tbl>
          <w:p w:rsidR="00483E09" w:rsidRDefault="00BF24CE">
            <w:pPr>
              <w:pStyle w:val="a4"/>
              <w:spacing w:before="159" w:line="364" w:lineRule="auto"/>
              <w:ind w:left="300" w:right="299" w:firstLine="480"/>
              <w:jc w:val="both"/>
              <w:rPr>
                <w:rFonts w:ascii="Times New Roman" w:hAnsi="Times New Roman" w:cs="Times New Roman"/>
                <w:b/>
                <w:szCs w:val="22"/>
                <w:lang w:val="en-US"/>
              </w:rPr>
            </w:pPr>
            <w:r>
              <w:rPr>
                <w:rFonts w:ascii="Times New Roman" w:hAnsi="Times New Roman" w:cs="Times New Roman"/>
                <w:b/>
                <w:szCs w:val="22"/>
                <w:lang w:val="en-US"/>
              </w:rPr>
              <w:t>8</w:t>
            </w:r>
            <w:r>
              <w:rPr>
                <w:rFonts w:ascii="Times New Roman" w:hAnsi="Times New Roman" w:cs="Times New Roman"/>
                <w:b/>
                <w:szCs w:val="22"/>
                <w:lang w:val="en-US"/>
              </w:rPr>
              <w:t>、项目变动情况</w:t>
            </w:r>
          </w:p>
          <w:p w:rsidR="00483E09" w:rsidRDefault="00BF24CE">
            <w:pPr>
              <w:pStyle w:val="a4"/>
              <w:spacing w:before="159" w:line="364" w:lineRule="auto"/>
              <w:ind w:left="300" w:right="299" w:firstLine="480"/>
              <w:jc w:val="both"/>
              <w:rPr>
                <w:rFonts w:ascii="Times New Roman" w:hAnsi="Times New Roman" w:cs="Times New Roman"/>
                <w:spacing w:val="2"/>
                <w:lang w:val="en-US"/>
              </w:rPr>
            </w:pPr>
            <w:r>
              <w:rPr>
                <w:rFonts w:ascii="Times New Roman" w:hAnsi="Times New Roman" w:cs="Times New Roman"/>
                <w:spacing w:val="2"/>
                <w:lang w:val="en-US"/>
              </w:rPr>
              <w:t>经过现场踏勘、调查与项目环评报告表及批复文件进行核对，项目具体变动情况如下：</w:t>
            </w:r>
          </w:p>
          <w:p w:rsidR="00483E09" w:rsidRDefault="00BF24CE">
            <w:pPr>
              <w:pStyle w:val="a4"/>
              <w:spacing w:before="159" w:line="364" w:lineRule="auto"/>
              <w:ind w:left="300" w:right="299" w:firstLine="480"/>
              <w:jc w:val="both"/>
              <w:rPr>
                <w:rFonts w:ascii="Times New Roman" w:hAnsi="Times New Roman" w:cs="Times New Roman"/>
                <w:spacing w:val="2"/>
                <w:lang w:val="en-US"/>
              </w:rPr>
            </w:pPr>
            <w:r>
              <w:rPr>
                <w:rFonts w:ascii="Times New Roman" w:hAnsi="Times New Roman" w:cs="Times New Roman"/>
                <w:spacing w:val="2"/>
                <w:lang w:val="en-US"/>
              </w:rPr>
              <w:t>（</w:t>
            </w:r>
            <w:r>
              <w:rPr>
                <w:rFonts w:ascii="Times New Roman" w:hAnsi="Times New Roman" w:cs="Times New Roman"/>
                <w:spacing w:val="2"/>
                <w:lang w:val="en-US"/>
              </w:rPr>
              <w:t>1</w:t>
            </w:r>
            <w:r>
              <w:rPr>
                <w:rFonts w:ascii="Times New Roman" w:hAnsi="Times New Roman" w:cs="Times New Roman"/>
                <w:spacing w:val="2"/>
                <w:lang w:val="en-US"/>
              </w:rPr>
              <w:t>）该项目的实际建设内容与环评过程基本一致，无变化。</w:t>
            </w:r>
          </w:p>
          <w:p w:rsidR="00483E09" w:rsidRDefault="00BF24CE">
            <w:pPr>
              <w:pStyle w:val="a4"/>
              <w:spacing w:before="159" w:line="364" w:lineRule="auto"/>
              <w:ind w:left="300" w:right="299" w:firstLine="480"/>
              <w:jc w:val="both"/>
              <w:rPr>
                <w:rFonts w:ascii="Times New Roman" w:hAnsi="Times New Roman" w:cs="Times New Roman"/>
                <w:spacing w:val="2"/>
                <w:lang w:val="en-US"/>
              </w:rPr>
            </w:pPr>
            <w:r>
              <w:rPr>
                <w:rFonts w:ascii="Times New Roman" w:hAnsi="Times New Roman" w:cs="Times New Roman"/>
                <w:spacing w:val="2"/>
                <w:lang w:val="en-US"/>
              </w:rPr>
              <w:t>（</w:t>
            </w:r>
            <w:r>
              <w:rPr>
                <w:rFonts w:ascii="Times New Roman" w:hAnsi="Times New Roman" w:cs="Times New Roman"/>
                <w:spacing w:val="2"/>
                <w:lang w:val="en-US"/>
              </w:rPr>
              <w:t>2</w:t>
            </w:r>
            <w:r>
              <w:rPr>
                <w:rFonts w:ascii="Times New Roman" w:hAnsi="Times New Roman" w:cs="Times New Roman"/>
                <w:spacing w:val="2"/>
                <w:lang w:val="en-US"/>
              </w:rPr>
              <w:t>）该项目实际劳动定员及工作制度与环评阶段一致。</w:t>
            </w:r>
          </w:p>
          <w:p w:rsidR="00483E09" w:rsidRDefault="00BF24CE">
            <w:pPr>
              <w:pStyle w:val="a4"/>
              <w:spacing w:before="159" w:line="364" w:lineRule="auto"/>
              <w:ind w:left="300" w:right="299" w:firstLine="480"/>
              <w:jc w:val="both"/>
              <w:rPr>
                <w:rFonts w:ascii="Times New Roman" w:hAnsi="Times New Roman" w:cs="Times New Roman"/>
                <w:spacing w:val="2"/>
                <w:lang w:val="en-US"/>
              </w:rPr>
            </w:pPr>
            <w:r>
              <w:rPr>
                <w:rFonts w:ascii="Times New Roman" w:hAnsi="Times New Roman" w:cs="Times New Roman"/>
                <w:spacing w:val="2"/>
                <w:lang w:val="en-US"/>
              </w:rPr>
              <w:t>（</w:t>
            </w:r>
            <w:r>
              <w:rPr>
                <w:rFonts w:ascii="Times New Roman" w:hAnsi="Times New Roman" w:cs="Times New Roman"/>
                <w:spacing w:val="2"/>
                <w:lang w:val="en-US"/>
              </w:rPr>
              <w:t>3</w:t>
            </w:r>
            <w:r>
              <w:rPr>
                <w:rFonts w:ascii="Times New Roman" w:hAnsi="Times New Roman" w:cs="Times New Roman"/>
                <w:spacing w:val="2"/>
                <w:lang w:val="en-US"/>
              </w:rPr>
              <w:t>）该项目实际主要设备与环评阶段基本一致。</w:t>
            </w:r>
          </w:p>
          <w:p w:rsidR="00483E09" w:rsidRDefault="00BF24CE">
            <w:pPr>
              <w:pStyle w:val="a4"/>
              <w:spacing w:before="159" w:line="364" w:lineRule="auto"/>
              <w:ind w:left="300" w:right="299" w:firstLine="480"/>
              <w:jc w:val="both"/>
              <w:rPr>
                <w:rFonts w:ascii="Times New Roman" w:hAnsi="Times New Roman" w:cs="Times New Roman"/>
                <w:spacing w:val="2"/>
                <w:lang w:val="en-US"/>
              </w:rPr>
            </w:pPr>
            <w:r>
              <w:rPr>
                <w:rFonts w:ascii="Times New Roman" w:hAnsi="Times New Roman" w:cs="Times New Roman"/>
                <w:spacing w:val="2"/>
                <w:lang w:val="en-US"/>
              </w:rPr>
              <w:t>根据项目变化情况，对照《污染影响类建设项目重大变动清单（试行）》（环办环评函〔</w:t>
            </w:r>
            <w:r>
              <w:rPr>
                <w:rFonts w:ascii="Times New Roman" w:hAnsi="Times New Roman" w:cs="Times New Roman"/>
                <w:spacing w:val="2"/>
                <w:lang w:val="en-US"/>
              </w:rPr>
              <w:t>2020</w:t>
            </w:r>
            <w:r>
              <w:rPr>
                <w:rFonts w:ascii="Times New Roman" w:hAnsi="Times New Roman" w:cs="Times New Roman"/>
                <w:spacing w:val="2"/>
                <w:lang w:val="en-US"/>
              </w:rPr>
              <w:t>〕</w:t>
            </w:r>
            <w:r>
              <w:rPr>
                <w:rFonts w:ascii="Times New Roman" w:hAnsi="Times New Roman" w:cs="Times New Roman"/>
                <w:spacing w:val="2"/>
                <w:lang w:val="en-US"/>
              </w:rPr>
              <w:t xml:space="preserve">688 </w:t>
            </w:r>
            <w:r>
              <w:rPr>
                <w:rFonts w:ascii="Times New Roman" w:hAnsi="Times New Roman" w:cs="Times New Roman"/>
                <w:spacing w:val="2"/>
                <w:lang w:val="en-US"/>
              </w:rPr>
              <w:t>号），本项目的变化情况不属于重大变动。</w:t>
            </w:r>
          </w:p>
          <w:p w:rsidR="00483E09" w:rsidRDefault="00483E09">
            <w:pPr>
              <w:pStyle w:val="a4"/>
              <w:spacing w:before="159" w:line="364" w:lineRule="auto"/>
              <w:ind w:left="300" w:right="299" w:firstLine="480"/>
              <w:jc w:val="both"/>
              <w:rPr>
                <w:rFonts w:ascii="Times New Roman" w:hAnsi="Times New Roman" w:cs="Times New Roman"/>
                <w:spacing w:val="2"/>
                <w:lang w:val="en-US"/>
              </w:rPr>
            </w:pPr>
          </w:p>
          <w:p w:rsidR="00483E09" w:rsidRDefault="00483E09">
            <w:pPr>
              <w:pStyle w:val="TableParagraph"/>
              <w:tabs>
                <w:tab w:val="left" w:pos="1196"/>
              </w:tabs>
              <w:spacing w:before="159" w:line="253" w:lineRule="exact"/>
              <w:jc w:val="both"/>
              <w:rPr>
                <w:rFonts w:ascii="Times New Roman" w:hAnsi="Times New Roman" w:cs="Times New Roman"/>
                <w:b/>
                <w:sz w:val="21"/>
              </w:rPr>
            </w:pPr>
          </w:p>
        </w:tc>
      </w:tr>
    </w:tbl>
    <w:p w:rsidR="00483E09" w:rsidRDefault="00483E09">
      <w:pPr>
        <w:rPr>
          <w:sz w:val="2"/>
          <w:szCs w:val="2"/>
        </w:rPr>
      </w:pPr>
    </w:p>
    <w:p w:rsidR="00483E09" w:rsidRDefault="00483E09">
      <w:pPr>
        <w:rPr>
          <w:sz w:val="2"/>
          <w:szCs w:val="2"/>
        </w:rPr>
        <w:sectPr w:rsidR="00483E09">
          <w:footerReference w:type="default" r:id="rId12"/>
          <w:pgSz w:w="11910" w:h="16840"/>
          <w:pgMar w:top="1440" w:right="1000" w:bottom="1100" w:left="1000" w:header="0" w:footer="915" w:gutter="0"/>
          <w:cols w:space="720"/>
        </w:sectPr>
      </w:pPr>
    </w:p>
    <w:p w:rsidR="00483E09" w:rsidRDefault="00BF24CE">
      <w:pPr>
        <w:pStyle w:val="1"/>
      </w:pPr>
      <w:r>
        <w:lastRenderedPageBreak/>
        <w:pict>
          <v:group id="_x0000_s1056" style="position:absolute;left:0;text-align:left;margin-left:59.2pt;margin-top:90.15pt;width:476.8pt;height:687.85pt;z-index:-251652096;mso-position-horizontal-relative:page;mso-position-vertical-relative:page" coordorigin="1184,1804" coordsize="9536,13217">
            <v:line id="_x0000_s1057" style="position:absolute" from="1184,1808" to="10720,1808" strokeweight=".48pt"/>
            <v:line id="_x0000_s1058" style="position:absolute" from="1184,15016" to="10720,15016" strokeweight=".48pt"/>
            <v:line id="_x0000_s1059" style="position:absolute" from="1189,1804" to="1189,15011" strokeweight=".48pt"/>
            <v:line id="_x0000_s1060" style="position:absolute" from="10715,1804" to="10715,15011" strokeweight=".48pt"/>
            <w10:wrap anchorx="page" anchory="page"/>
          </v:group>
        </w:pict>
      </w:r>
      <w:bookmarkStart w:id="5" w:name="_TOC_250005"/>
      <w:r>
        <w:t>表</w:t>
      </w:r>
      <w:r>
        <w:t xml:space="preserve"> </w:t>
      </w:r>
      <w:r>
        <w:rPr>
          <w:rFonts w:ascii="Times New Roman" w:eastAsia="Times New Roman"/>
        </w:rPr>
        <w:t xml:space="preserve">3 </w:t>
      </w:r>
      <w:bookmarkEnd w:id="5"/>
      <w:r>
        <w:t>主要污染物处理和排放流程</w:t>
      </w:r>
    </w:p>
    <w:p w:rsidR="00483E09" w:rsidRDefault="00BF24CE">
      <w:pPr>
        <w:pStyle w:val="2"/>
        <w:spacing w:before="13" w:line="360" w:lineRule="auto"/>
        <w:ind w:right="5770" w:hanging="480"/>
        <w:rPr>
          <w:w w:val="95"/>
        </w:rPr>
      </w:pPr>
      <w:r>
        <w:rPr>
          <w:w w:val="95"/>
        </w:rPr>
        <w:t>主要污染源、污染物处理和排放</w:t>
      </w:r>
    </w:p>
    <w:p w:rsidR="00483E09" w:rsidRDefault="00BF24CE">
      <w:pPr>
        <w:pStyle w:val="2"/>
        <w:spacing w:before="13" w:line="360" w:lineRule="auto"/>
        <w:ind w:right="5770" w:hanging="480"/>
        <w:rPr>
          <w:lang w:val="en-US"/>
        </w:rPr>
      </w:pPr>
      <w:r>
        <w:t>一、污染物治理</w:t>
      </w:r>
      <w:r>
        <w:rPr>
          <w:rFonts w:ascii="Times New Roman" w:eastAsia="Times New Roman"/>
        </w:rPr>
        <w:t>/</w:t>
      </w:r>
      <w:r>
        <w:t>处置设</w:t>
      </w:r>
      <w:r>
        <w:rPr>
          <w:rFonts w:hint="eastAsia"/>
          <w:lang w:val="en-US"/>
        </w:rPr>
        <w:t>施</w:t>
      </w:r>
    </w:p>
    <w:p w:rsidR="00483E09" w:rsidRDefault="00BF24CE">
      <w:pPr>
        <w:pStyle w:val="2"/>
        <w:spacing w:before="127"/>
        <w:rPr>
          <w:rFonts w:ascii="Times New Roman" w:eastAsia="Times New Roman"/>
        </w:rPr>
      </w:pPr>
      <w:r>
        <w:rPr>
          <w:rFonts w:ascii="Times New Roman" w:eastAsia="Times New Roman"/>
        </w:rPr>
        <w:t>1</w:t>
      </w:r>
      <w:r>
        <w:rPr>
          <w:rFonts w:ascii="Times New Roman" w:eastAsia="Times New Roman"/>
        </w:rPr>
        <w:t>、废水</w:t>
      </w:r>
    </w:p>
    <w:p w:rsidR="00483E09" w:rsidRDefault="00BF24CE">
      <w:pPr>
        <w:pStyle w:val="a4"/>
        <w:spacing w:before="130" w:line="364" w:lineRule="auto"/>
        <w:ind w:left="297" w:right="296" w:firstLine="480"/>
        <w:rPr>
          <w:rFonts w:ascii="Times New Roman" w:hAnsi="Times New Roman" w:cs="Times New Roman"/>
        </w:rPr>
      </w:pPr>
      <w:r>
        <w:rPr>
          <w:rFonts w:ascii="Times New Roman" w:hAnsi="Times New Roman" w:cs="Times New Roman"/>
        </w:rPr>
        <w:t>项目废水主要为职工生活废水、检测过程清洗废水、纯水制备废水、实验室地面清洗废水和送检样品剩余废液，项目不设置食宿。</w:t>
      </w:r>
    </w:p>
    <w:p w:rsidR="00483E09" w:rsidRDefault="00BF24CE">
      <w:pPr>
        <w:pStyle w:val="a4"/>
        <w:spacing w:before="130" w:line="364" w:lineRule="auto"/>
        <w:ind w:left="297" w:right="296" w:firstLine="480"/>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1</w:t>
      </w:r>
      <w:r>
        <w:rPr>
          <w:rFonts w:ascii="Times New Roman" w:hAnsi="Times New Roman" w:cs="Times New Roman"/>
        </w:rPr>
        <w:t>）生活污水的产生量约为生活用水的</w:t>
      </w:r>
      <w:r>
        <w:rPr>
          <w:rFonts w:ascii="Times New Roman" w:hAnsi="Times New Roman" w:cs="Times New Roman"/>
        </w:rPr>
        <w:t>90%</w:t>
      </w:r>
      <w:r>
        <w:rPr>
          <w:rFonts w:ascii="Times New Roman" w:hAnsi="Times New Roman" w:cs="Times New Roman"/>
        </w:rPr>
        <w:t>，生活污水产生量为</w:t>
      </w:r>
      <w:r>
        <w:rPr>
          <w:rFonts w:ascii="Times New Roman" w:hAnsi="Times New Roman" w:cs="Times New Roman"/>
        </w:rPr>
        <w:t>1.08m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rPr>
        <w:t>，经贵阳恒业丰电子科技有限公司化粪池处理后排入市政污水管网；</w:t>
      </w:r>
    </w:p>
    <w:p w:rsidR="00483E09" w:rsidRDefault="00BF24CE">
      <w:pPr>
        <w:pStyle w:val="a4"/>
        <w:spacing w:before="130" w:line="364" w:lineRule="auto"/>
        <w:ind w:left="297" w:right="296" w:firstLine="480"/>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2</w:t>
      </w:r>
      <w:r>
        <w:rPr>
          <w:rFonts w:ascii="Times New Roman" w:hAnsi="Times New Roman" w:cs="Times New Roman"/>
        </w:rPr>
        <w:t>）检测过程仪器器皿的清洗废水（不含酸碱）产生量约为清洗用水量的</w:t>
      </w:r>
      <w:r>
        <w:rPr>
          <w:rFonts w:ascii="Times New Roman" w:hAnsi="Times New Roman" w:cs="Times New Roman"/>
        </w:rPr>
        <w:t>80%</w:t>
      </w:r>
      <w:r>
        <w:rPr>
          <w:rFonts w:ascii="Times New Roman" w:hAnsi="Times New Roman" w:cs="Times New Roman"/>
        </w:rPr>
        <w:t>，清洗废水产生量为</w:t>
      </w:r>
      <w:r>
        <w:rPr>
          <w:rFonts w:ascii="Times New Roman" w:hAnsi="Times New Roman" w:cs="Times New Roman"/>
        </w:rPr>
        <w:t>0.4m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rPr>
        <w:t>，可排入酸碱中和池调整</w:t>
      </w:r>
      <w:r>
        <w:rPr>
          <w:rFonts w:ascii="Times New Roman" w:hAnsi="Times New Roman" w:cs="Times New Roman"/>
          <w:lang w:val="en-US"/>
        </w:rPr>
        <w:t>pH</w:t>
      </w:r>
      <w:r>
        <w:rPr>
          <w:rFonts w:ascii="Times New Roman" w:hAnsi="Times New Roman" w:cs="Times New Roman"/>
          <w:lang w:val="en-US"/>
        </w:rPr>
        <w:t>值（</w:t>
      </w:r>
      <w:r>
        <w:rPr>
          <w:rFonts w:ascii="Times New Roman" w:hAnsi="Times New Roman" w:cs="Times New Roman"/>
          <w:lang w:val="en-US"/>
        </w:rPr>
        <w:t>6~9</w:t>
      </w:r>
      <w:r>
        <w:rPr>
          <w:rFonts w:ascii="Times New Roman" w:hAnsi="Times New Roman" w:cs="Times New Roman"/>
          <w:lang w:val="en-US"/>
        </w:rPr>
        <w:t>）后</w:t>
      </w:r>
      <w:r>
        <w:rPr>
          <w:rFonts w:ascii="Times New Roman" w:hAnsi="Times New Roman" w:cs="Times New Roman"/>
        </w:rPr>
        <w:t>排入贵阳恒业丰电子科技有限公司化粪池，进入市政污水管网。含酸碱的清洗废水均作为废液收集桶内，做为危险废物处置。</w:t>
      </w:r>
    </w:p>
    <w:p w:rsidR="00483E09" w:rsidRDefault="00BF24CE">
      <w:pPr>
        <w:pStyle w:val="a4"/>
        <w:spacing w:before="130" w:line="364" w:lineRule="auto"/>
        <w:ind w:left="297" w:right="296" w:firstLine="480"/>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3</w:t>
      </w:r>
      <w:r>
        <w:rPr>
          <w:rFonts w:ascii="Times New Roman" w:hAnsi="Times New Roman" w:cs="Times New Roman"/>
        </w:rPr>
        <w:t>）纯水制备废水的产生量为纯水制备用水的</w:t>
      </w:r>
      <w:r>
        <w:rPr>
          <w:rFonts w:ascii="Times New Roman" w:hAnsi="Times New Roman" w:cs="Times New Roman"/>
        </w:rPr>
        <w:t>20%</w:t>
      </w:r>
      <w:r>
        <w:rPr>
          <w:rFonts w:ascii="Times New Roman" w:hAnsi="Times New Roman" w:cs="Times New Roman"/>
        </w:rPr>
        <w:t>，纯水制备产生废水量为</w:t>
      </w:r>
      <w:r>
        <w:rPr>
          <w:rFonts w:ascii="Times New Roman" w:hAnsi="Times New Roman" w:cs="Times New Roman"/>
        </w:rPr>
        <w:t>0.1m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rPr>
        <w:t>，纯水制备排放的废水较清洁，视为清净下水，可直接排入贵阳恒业丰电子科技有限公司化粪池，经处理后排入市政污水管网；</w:t>
      </w:r>
    </w:p>
    <w:p w:rsidR="00483E09" w:rsidRDefault="00BF24CE">
      <w:pPr>
        <w:pStyle w:val="a4"/>
        <w:spacing w:before="130" w:line="364" w:lineRule="auto"/>
        <w:ind w:left="297" w:right="296" w:firstLine="480"/>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4</w:t>
      </w:r>
      <w:r>
        <w:rPr>
          <w:rFonts w:ascii="Times New Roman" w:hAnsi="Times New Roman" w:cs="Times New Roman"/>
        </w:rPr>
        <w:t>）送检样品剩余废液不含重金属元素，可排入酸碱中和池调整</w:t>
      </w:r>
      <w:r>
        <w:rPr>
          <w:rFonts w:ascii="Times New Roman" w:hAnsi="Times New Roman" w:cs="Times New Roman"/>
          <w:lang w:val="en-US"/>
        </w:rPr>
        <w:t>pH</w:t>
      </w:r>
      <w:r>
        <w:rPr>
          <w:rFonts w:ascii="Times New Roman" w:hAnsi="Times New Roman" w:cs="Times New Roman"/>
          <w:lang w:val="en-US"/>
        </w:rPr>
        <w:t>值（</w:t>
      </w:r>
      <w:r>
        <w:rPr>
          <w:rFonts w:ascii="Times New Roman" w:hAnsi="Times New Roman" w:cs="Times New Roman"/>
          <w:lang w:val="en-US"/>
        </w:rPr>
        <w:t>6~9</w:t>
      </w:r>
      <w:r>
        <w:rPr>
          <w:rFonts w:ascii="Times New Roman" w:hAnsi="Times New Roman" w:cs="Times New Roman"/>
          <w:lang w:val="en-US"/>
        </w:rPr>
        <w:t>）后</w:t>
      </w:r>
      <w:r>
        <w:rPr>
          <w:rFonts w:ascii="Times New Roman" w:hAnsi="Times New Roman" w:cs="Times New Roman"/>
        </w:rPr>
        <w:t>排入贵阳恒业丰电子科技有限公司化粪池，经处理后排入市政污水管网；</w:t>
      </w:r>
    </w:p>
    <w:p w:rsidR="00483E09" w:rsidRDefault="00BF24CE">
      <w:pPr>
        <w:pStyle w:val="a4"/>
        <w:spacing w:before="130" w:line="364" w:lineRule="auto"/>
        <w:ind w:left="297" w:right="296" w:firstLine="480"/>
        <w:rPr>
          <w:rFonts w:ascii="Times New Roman" w:hAnsi="Times New Roman" w:cs="Times New Roman"/>
        </w:rPr>
      </w:pPr>
      <w:r>
        <w:rPr>
          <w:rFonts w:ascii="Times New Roman" w:hAnsi="Times New Roman" w:cs="Times New Roman"/>
        </w:rPr>
        <w:t>项目废水经贵阳恒业丰电子科技有限公司化粪池处理后，进入花溪污水处理厂进行处理，处理后污水排放至下游南明河。</w:t>
      </w:r>
    </w:p>
    <w:p w:rsidR="00483E09" w:rsidRDefault="00BF24CE">
      <w:pPr>
        <w:pStyle w:val="2"/>
        <w:spacing w:before="127"/>
      </w:pPr>
      <w:r>
        <w:rPr>
          <w:rFonts w:ascii="Times New Roman" w:eastAsia="Times New Roman"/>
        </w:rPr>
        <w:t>2</w:t>
      </w:r>
      <w:r>
        <w:t>、废气</w:t>
      </w:r>
    </w:p>
    <w:p w:rsidR="00483E09" w:rsidRDefault="00BF24CE">
      <w:pPr>
        <w:pStyle w:val="a4"/>
        <w:spacing w:before="130" w:line="364" w:lineRule="auto"/>
        <w:ind w:left="297" w:right="296" w:firstLine="480"/>
      </w:pPr>
      <w:r>
        <w:t>项目印刷废气通过各个印刷机自带的集风系统收集汇总后经活性炭吸附处理，最后通过</w:t>
      </w:r>
      <w:r>
        <w:t>15</w:t>
      </w:r>
      <w:r>
        <w:t>米高的排气筒排放。</w:t>
      </w:r>
    </w:p>
    <w:p w:rsidR="00483E09" w:rsidRDefault="00BF24CE">
      <w:pPr>
        <w:pStyle w:val="a4"/>
        <w:spacing w:before="130" w:line="364" w:lineRule="auto"/>
        <w:ind w:left="297" w:right="296" w:firstLine="480"/>
      </w:pPr>
      <w:r>
        <w:t>项目中无法经集气罩收集的印刷废气及无法通过车间换气收集处理的擦拭、清洗废气通过无组织形式排放。</w:t>
      </w:r>
    </w:p>
    <w:p w:rsidR="00483E09" w:rsidRDefault="00BF24CE">
      <w:pPr>
        <w:pStyle w:val="2"/>
        <w:spacing w:line="306" w:lineRule="exact"/>
      </w:pPr>
      <w:r>
        <w:rPr>
          <w:rFonts w:ascii="Times New Roman" w:eastAsia="Times New Roman"/>
        </w:rPr>
        <w:t>3</w:t>
      </w:r>
      <w:r>
        <w:t>、噪声</w:t>
      </w:r>
    </w:p>
    <w:p w:rsidR="00483E09" w:rsidRDefault="00BF24CE">
      <w:pPr>
        <w:pStyle w:val="a4"/>
        <w:spacing w:before="130" w:line="364" w:lineRule="auto"/>
        <w:ind w:left="297" w:right="296" w:firstLine="480"/>
        <w:rPr>
          <w:rFonts w:ascii="Times New Roman" w:hAnsi="Times New Roman" w:cs="Times New Roman"/>
        </w:rPr>
      </w:pPr>
      <w:r>
        <w:rPr>
          <w:rFonts w:ascii="Times New Roman" w:hAnsi="Times New Roman" w:cs="Times New Roman"/>
        </w:rPr>
        <w:t>本项目噪声污染源主要为印刷机、模切机、晒版机、空压机运行过程中产生的噪声，根据类比调查，噪声值约为</w:t>
      </w:r>
      <w:r>
        <w:rPr>
          <w:rFonts w:ascii="Times New Roman" w:hAnsi="Times New Roman" w:cs="Times New Roman"/>
        </w:rPr>
        <w:t>70</w:t>
      </w:r>
      <w:r>
        <w:rPr>
          <w:rFonts w:ascii="Times New Roman" w:hAnsi="Times New Roman" w:cs="Times New Roman"/>
        </w:rPr>
        <w:t>～</w:t>
      </w:r>
      <w:r>
        <w:rPr>
          <w:rFonts w:ascii="Times New Roman" w:hAnsi="Times New Roman" w:cs="Times New Roman"/>
        </w:rPr>
        <w:t>80dB</w:t>
      </w:r>
      <w:r>
        <w:rPr>
          <w:rFonts w:ascii="Times New Roman" w:hAnsi="Times New Roman" w:cs="Times New Roman"/>
        </w:rPr>
        <w:t>（</w:t>
      </w:r>
      <w:r>
        <w:rPr>
          <w:rFonts w:ascii="Times New Roman" w:hAnsi="Times New Roman" w:cs="Times New Roman"/>
        </w:rPr>
        <w:t>A</w:t>
      </w:r>
      <w:r>
        <w:rPr>
          <w:rFonts w:ascii="Times New Roman" w:hAnsi="Times New Roman" w:cs="Times New Roman"/>
        </w:rPr>
        <w:t>）。</w:t>
      </w:r>
    </w:p>
    <w:p w:rsidR="00483E09" w:rsidRDefault="00483E09">
      <w:pPr>
        <w:pStyle w:val="a4"/>
        <w:spacing w:before="130" w:line="364" w:lineRule="auto"/>
        <w:ind w:left="297" w:right="296" w:firstLine="480"/>
      </w:pPr>
    </w:p>
    <w:p w:rsidR="00483E09" w:rsidRDefault="00483E09">
      <w:pPr>
        <w:pStyle w:val="2"/>
        <w:spacing w:line="306" w:lineRule="exact"/>
        <w:ind w:left="0"/>
        <w:rPr>
          <w:rFonts w:ascii="Times New Roman" w:eastAsia="Times New Roman"/>
        </w:rPr>
      </w:pPr>
    </w:p>
    <w:p w:rsidR="00483E09" w:rsidRDefault="00BF24CE">
      <w:pPr>
        <w:pStyle w:val="2"/>
        <w:spacing w:line="306" w:lineRule="exact"/>
        <w:ind w:left="0"/>
        <w:rPr>
          <w:rFonts w:ascii="Times New Roman" w:eastAsia="Times New Roman"/>
        </w:rPr>
      </w:pPr>
      <w:r>
        <w:pict>
          <v:group id="_x0000_s1158" style="position:absolute;margin-left:59.2pt;margin-top:80.15pt;width:476.8pt;height:687.85pt;z-index:-251645952;mso-position-horizontal-relative:page;mso-position-vertical-relative:page" coordorigin="1184,1804" coordsize="9536,13217">
            <v:line id="_x0000_s1159" style="position:absolute" from="1184,1808" to="10720,1808" strokeweight=".48pt"/>
            <v:line id="_x0000_s1160" style="position:absolute" from="1184,15016" to="10720,15016" strokeweight=".48pt"/>
            <v:line id="_x0000_s1161" style="position:absolute" from="1189,1804" to="1189,15011" strokeweight=".48pt"/>
            <v:line id="_x0000_s1162" style="position:absolute" from="10715,1804" to="10715,15011" strokeweight=".48pt"/>
            <w10:wrap anchorx="page" anchory="page"/>
          </v:group>
        </w:pict>
      </w:r>
    </w:p>
    <w:p w:rsidR="00483E09" w:rsidRDefault="00BF24CE">
      <w:pPr>
        <w:pStyle w:val="2"/>
        <w:spacing w:line="306" w:lineRule="exact"/>
      </w:pPr>
      <w:r>
        <w:rPr>
          <w:rFonts w:ascii="Times New Roman" w:eastAsia="Times New Roman"/>
        </w:rPr>
        <w:t>4</w:t>
      </w:r>
      <w:r>
        <w:t>、固体废弃物</w:t>
      </w:r>
    </w:p>
    <w:p w:rsidR="00483E09" w:rsidRDefault="00BF24CE">
      <w:pPr>
        <w:pStyle w:val="a4"/>
        <w:spacing w:before="130" w:line="364" w:lineRule="auto"/>
        <w:ind w:left="297" w:right="296" w:firstLine="480"/>
        <w:rPr>
          <w:rFonts w:ascii="Times New Roman" w:hAnsi="Times New Roman" w:cs="Times New Roman"/>
        </w:rPr>
      </w:pPr>
      <w:r>
        <w:rPr>
          <w:rFonts w:ascii="Times New Roman" w:hAnsi="Times New Roman" w:cs="Times New Roman"/>
        </w:rPr>
        <w:t>本项目固废产生环节主要包括：</w:t>
      </w:r>
    </w:p>
    <w:p w:rsidR="00483E09" w:rsidRDefault="00BF24CE">
      <w:pPr>
        <w:pStyle w:val="a4"/>
        <w:spacing w:before="130" w:line="364" w:lineRule="auto"/>
        <w:ind w:left="297" w:right="296"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lang w:val="en-US"/>
        </w:rPr>
        <w:t>1</w:t>
      </w:r>
      <w:r>
        <w:rPr>
          <w:rFonts w:ascii="Times New Roman" w:hAnsi="Times New Roman" w:cs="Times New Roman" w:hint="eastAsia"/>
        </w:rPr>
        <w:t>）</w:t>
      </w:r>
      <w:r>
        <w:rPr>
          <w:rFonts w:ascii="Times New Roman" w:hAnsi="Times New Roman" w:cs="Times New Roman"/>
        </w:rPr>
        <w:t>一般工业固废：废包装材料</w:t>
      </w:r>
      <w:r>
        <w:rPr>
          <w:rFonts w:ascii="Times New Roman" w:hAnsi="Times New Roman" w:cs="Times New Roman"/>
        </w:rPr>
        <w:t xml:space="preserve"> 0.01t/a</w:t>
      </w:r>
      <w:r>
        <w:rPr>
          <w:rFonts w:ascii="Times New Roman" w:hAnsi="Times New Roman" w:cs="Times New Roman"/>
        </w:rPr>
        <w:t>，废边角料</w:t>
      </w:r>
      <w:r>
        <w:rPr>
          <w:rFonts w:ascii="Times New Roman" w:hAnsi="Times New Roman" w:cs="Times New Roman"/>
        </w:rPr>
        <w:t xml:space="preserve"> 0.64t/a</w:t>
      </w:r>
      <w:r>
        <w:rPr>
          <w:rFonts w:ascii="Times New Roman" w:hAnsi="Times New Roman" w:cs="Times New Roman"/>
        </w:rPr>
        <w:t>，不合格品</w:t>
      </w:r>
      <w:r>
        <w:rPr>
          <w:rFonts w:ascii="Times New Roman" w:hAnsi="Times New Roman" w:cs="Times New Roman"/>
        </w:rPr>
        <w:t xml:space="preserve"> 0.05t/a</w:t>
      </w:r>
      <w:r>
        <w:rPr>
          <w:rFonts w:ascii="Times New Roman" w:hAnsi="Times New Roman" w:cs="Times New Roman"/>
        </w:rPr>
        <w:t>。</w:t>
      </w:r>
    </w:p>
    <w:p w:rsidR="00483E09" w:rsidRDefault="00BF24CE">
      <w:pPr>
        <w:pStyle w:val="a4"/>
        <w:spacing w:before="130" w:line="364" w:lineRule="auto"/>
        <w:ind w:left="297" w:right="296"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lang w:val="en-US"/>
        </w:rPr>
        <w:t>2</w:t>
      </w:r>
      <w:r>
        <w:rPr>
          <w:rFonts w:ascii="Times New Roman" w:hAnsi="Times New Roman" w:cs="Times New Roman" w:hint="eastAsia"/>
        </w:rPr>
        <w:t>）</w:t>
      </w:r>
      <w:r>
        <w:rPr>
          <w:rFonts w:ascii="Times New Roman" w:hAnsi="Times New Roman" w:cs="Times New Roman"/>
        </w:rPr>
        <w:t>危险固废：化学品空桶、废油墨罐</w:t>
      </w:r>
      <w:r>
        <w:rPr>
          <w:rFonts w:ascii="Times New Roman" w:hAnsi="Times New Roman" w:cs="Times New Roman"/>
        </w:rPr>
        <w:t xml:space="preserve"> 0.04t/a</w:t>
      </w:r>
      <w:r>
        <w:rPr>
          <w:rFonts w:ascii="Times New Roman" w:hAnsi="Times New Roman" w:cs="Times New Roman"/>
        </w:rPr>
        <w:t>，废</w:t>
      </w:r>
      <w:r>
        <w:rPr>
          <w:rFonts w:ascii="Times New Roman" w:hAnsi="Times New Roman" w:cs="Times New Roman"/>
        </w:rPr>
        <w:t xml:space="preserve"> PS </w:t>
      </w:r>
      <w:r>
        <w:rPr>
          <w:rFonts w:ascii="Times New Roman" w:hAnsi="Times New Roman" w:cs="Times New Roman"/>
        </w:rPr>
        <w:t>版、废树脂版、废菲林</w:t>
      </w:r>
      <w:r>
        <w:rPr>
          <w:rFonts w:ascii="Times New Roman" w:hAnsi="Times New Roman" w:cs="Times New Roman"/>
        </w:rPr>
        <w:t xml:space="preserve"> 0.05t/a</w:t>
      </w:r>
      <w:r>
        <w:rPr>
          <w:rFonts w:ascii="Times New Roman" w:hAnsi="Times New Roman" w:cs="Times New Roman"/>
        </w:rPr>
        <w:t>，废含油抹布</w:t>
      </w:r>
      <w:r>
        <w:rPr>
          <w:rFonts w:ascii="Times New Roman" w:hAnsi="Times New Roman" w:cs="Times New Roman"/>
        </w:rPr>
        <w:t xml:space="preserve"> 0.03t/a</w:t>
      </w:r>
      <w:r>
        <w:rPr>
          <w:rFonts w:ascii="Times New Roman" w:hAnsi="Times New Roman" w:cs="Times New Roman"/>
        </w:rPr>
        <w:t>，废活性炭</w:t>
      </w:r>
      <w:r>
        <w:rPr>
          <w:rFonts w:ascii="Times New Roman" w:hAnsi="Times New Roman" w:cs="Times New Roman"/>
        </w:rPr>
        <w:t xml:space="preserve"> 0.93t/a</w:t>
      </w:r>
      <w:r>
        <w:rPr>
          <w:rFonts w:ascii="Times New Roman" w:hAnsi="Times New Roman" w:cs="Times New Roman"/>
        </w:rPr>
        <w:t>。</w:t>
      </w:r>
    </w:p>
    <w:p w:rsidR="00483E09" w:rsidRDefault="00BF24CE">
      <w:pPr>
        <w:pStyle w:val="a4"/>
        <w:spacing w:before="130" w:line="364" w:lineRule="auto"/>
        <w:ind w:left="297" w:right="296"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lang w:val="en-US"/>
        </w:rPr>
        <w:t>3</w:t>
      </w:r>
      <w:r>
        <w:rPr>
          <w:rFonts w:ascii="Times New Roman" w:hAnsi="Times New Roman" w:cs="Times New Roman" w:hint="eastAsia"/>
        </w:rPr>
        <w:t>）</w:t>
      </w:r>
      <w:r>
        <w:rPr>
          <w:rFonts w:ascii="Times New Roman" w:hAnsi="Times New Roman" w:cs="Times New Roman"/>
        </w:rPr>
        <w:t>生活垃圾：员工</w:t>
      </w:r>
      <w:r>
        <w:rPr>
          <w:rFonts w:ascii="Times New Roman" w:hAnsi="Times New Roman" w:cs="Times New Roman"/>
        </w:rPr>
        <w:t xml:space="preserve"> 25 </w:t>
      </w:r>
      <w:r>
        <w:rPr>
          <w:rFonts w:ascii="Times New Roman" w:hAnsi="Times New Roman" w:cs="Times New Roman"/>
        </w:rPr>
        <w:t>人，生活垃圾人均产生量按</w:t>
      </w:r>
      <w:r>
        <w:rPr>
          <w:rFonts w:ascii="Times New Roman" w:hAnsi="Times New Roman" w:cs="Times New Roman"/>
        </w:rPr>
        <w:t xml:space="preserve"> 0.5kg/d </w:t>
      </w:r>
      <w:r>
        <w:rPr>
          <w:rFonts w:ascii="Times New Roman" w:hAnsi="Times New Roman" w:cs="Times New Roman"/>
        </w:rPr>
        <w:t>计算，则生活垃圾产生量为</w:t>
      </w:r>
      <w:r>
        <w:rPr>
          <w:rFonts w:ascii="Times New Roman" w:hAnsi="Times New Roman" w:cs="Times New Roman"/>
        </w:rPr>
        <w:t xml:space="preserve"> 3.125t/a</w:t>
      </w:r>
      <w:r>
        <w:rPr>
          <w:rFonts w:ascii="Times New Roman" w:hAnsi="Times New Roman" w:cs="Times New Roman"/>
        </w:rPr>
        <w:t>。</w:t>
      </w:r>
    </w:p>
    <w:p w:rsidR="00483E09" w:rsidRDefault="00483E09">
      <w:pPr>
        <w:pStyle w:val="a4"/>
        <w:spacing w:before="130" w:line="364" w:lineRule="auto"/>
        <w:ind w:left="297" w:right="296" w:firstLine="480"/>
        <w:rPr>
          <w:rFonts w:ascii="Times New Roman" w:hAnsi="Times New Roman" w:cs="Times New Roman"/>
        </w:rPr>
        <w:sectPr w:rsidR="00483E09">
          <w:pgSz w:w="11910" w:h="16840"/>
          <w:pgMar w:top="1420" w:right="900" w:bottom="1180" w:left="1280" w:header="0" w:footer="913" w:gutter="0"/>
          <w:cols w:space="720"/>
        </w:sectPr>
      </w:pPr>
    </w:p>
    <w:p w:rsidR="00483E09" w:rsidRDefault="00BF24CE">
      <w:pPr>
        <w:pStyle w:val="2"/>
        <w:spacing w:before="50"/>
      </w:pPr>
      <w:r>
        <w:rPr>
          <w:lang w:val="en-US"/>
        </w:rPr>
        <w:lastRenderedPageBreak/>
        <w:pict>
          <v:group id="_x0000_s1061" style="position:absolute;left:0;text-align:left;margin-left:59.2pt;margin-top:1in;width:476.8pt;height:683.5pt;z-index:-251651072;mso-position-horizontal-relative:page;mso-position-vertical-relative:page" coordorigin="1184,1440" coordsize="9536,13670">
            <v:line id="_x0000_s1062" style="position:absolute" from="1184,1445" to="10720,1445" strokeweight=".48pt"/>
            <v:line id="_x0000_s1063" style="position:absolute" from="1184,15104" to="10720,15104" strokeweight=".48pt"/>
            <v:line id="_x0000_s1064" style="position:absolute" from="1189,1440" to="1189,15100" strokeweight=".48pt"/>
            <v:line id="_x0000_s1065" style="position:absolute" from="10715,1440" to="10715,15100" strokeweight=".48pt"/>
            <w10:wrap anchorx="page" anchory="page"/>
          </v:group>
        </w:pict>
      </w:r>
      <w:r>
        <w:rPr>
          <w:rFonts w:hint="eastAsia"/>
          <w:lang w:val="en-US"/>
        </w:rPr>
        <w:t>二</w:t>
      </w:r>
      <w:r>
        <w:t>、三同时竣工环境保护验收检查情况</w:t>
      </w:r>
    </w:p>
    <w:p w:rsidR="00483E09" w:rsidRDefault="00BF24CE">
      <w:pPr>
        <w:pStyle w:val="a4"/>
        <w:spacing w:before="129" w:line="340" w:lineRule="auto"/>
        <w:ind w:left="297" w:right="247" w:firstLine="480"/>
      </w:pPr>
      <w:r>
        <w:t>根据查阅项目环评报告表，项目</w:t>
      </w:r>
      <w:r>
        <w:t>“</w:t>
      </w:r>
      <w:r>
        <w:t>三同时</w:t>
      </w:r>
      <w:r>
        <w:t>”</w:t>
      </w:r>
      <w:r>
        <w:t>环保设施竣工环境保护验收内容及项目实际执行情况对照如表</w:t>
      </w:r>
      <w:r>
        <w:t xml:space="preserve"> </w:t>
      </w:r>
      <w:r>
        <w:rPr>
          <w:rFonts w:ascii="Times New Roman" w:eastAsia="Times New Roman" w:hAnsi="Times New Roman"/>
        </w:rPr>
        <w:t>3-2</w:t>
      </w:r>
      <w:r>
        <w:t>。</w:t>
      </w:r>
    </w:p>
    <w:p w:rsidR="00483E09" w:rsidRDefault="00BF24CE">
      <w:pPr>
        <w:spacing w:after="6" w:line="266" w:lineRule="exact"/>
        <w:ind w:left="2632"/>
        <w:rPr>
          <w:rFonts w:ascii="Times New Roman" w:hAnsi="Times New Roman" w:cs="Times New Roman"/>
          <w:bCs/>
          <w:sz w:val="21"/>
          <w:szCs w:val="21"/>
        </w:rPr>
      </w:pPr>
      <w:r>
        <w:rPr>
          <w:rFonts w:ascii="Times New Roman" w:hAnsi="Times New Roman" w:cs="Times New Roman"/>
          <w:bCs/>
          <w:sz w:val="21"/>
          <w:szCs w:val="21"/>
        </w:rPr>
        <w:t>表</w:t>
      </w:r>
      <w:r>
        <w:rPr>
          <w:rFonts w:ascii="Times New Roman" w:hAnsi="Times New Roman" w:cs="Times New Roman"/>
          <w:bCs/>
          <w:sz w:val="21"/>
          <w:szCs w:val="21"/>
        </w:rPr>
        <w:t xml:space="preserve"> </w:t>
      </w:r>
      <w:r>
        <w:rPr>
          <w:rFonts w:ascii="Times New Roman" w:eastAsia="Times New Roman" w:hAnsi="Times New Roman" w:cs="Times New Roman"/>
          <w:bCs/>
          <w:sz w:val="21"/>
          <w:szCs w:val="21"/>
        </w:rPr>
        <w:t xml:space="preserve">3-2  </w:t>
      </w:r>
      <w:r>
        <w:rPr>
          <w:rFonts w:ascii="Times New Roman" w:hAnsi="Times New Roman" w:cs="Times New Roman"/>
          <w:bCs/>
          <w:sz w:val="21"/>
          <w:szCs w:val="21"/>
        </w:rPr>
        <w:t>建设项目环境保护</w:t>
      </w:r>
      <w:r>
        <w:rPr>
          <w:rFonts w:ascii="Times New Roman" w:eastAsia="Times New Roman" w:hAnsi="Times New Roman" w:cs="Times New Roman"/>
          <w:bCs/>
          <w:sz w:val="21"/>
          <w:szCs w:val="21"/>
        </w:rPr>
        <w:t>“</w:t>
      </w:r>
      <w:r>
        <w:rPr>
          <w:rFonts w:ascii="Times New Roman" w:hAnsi="Times New Roman" w:cs="Times New Roman"/>
          <w:bCs/>
          <w:sz w:val="21"/>
          <w:szCs w:val="21"/>
        </w:rPr>
        <w:t>三同时</w:t>
      </w:r>
      <w:r>
        <w:rPr>
          <w:rFonts w:ascii="Times New Roman" w:eastAsia="Times New Roman" w:hAnsi="Times New Roman" w:cs="Times New Roman"/>
          <w:bCs/>
          <w:sz w:val="21"/>
          <w:szCs w:val="21"/>
        </w:rPr>
        <w:t>”</w:t>
      </w:r>
      <w:r>
        <w:rPr>
          <w:rFonts w:ascii="Times New Roman" w:hAnsi="Times New Roman" w:cs="Times New Roman"/>
          <w:bCs/>
          <w:sz w:val="21"/>
          <w:szCs w:val="21"/>
        </w:rPr>
        <w:t>验收对比一览表</w:t>
      </w:r>
    </w:p>
    <w:tbl>
      <w:tblPr>
        <w:tblW w:w="93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5"/>
        <w:gridCol w:w="446"/>
        <w:gridCol w:w="2156"/>
        <w:gridCol w:w="1366"/>
        <w:gridCol w:w="1684"/>
        <w:gridCol w:w="1383"/>
        <w:gridCol w:w="1927"/>
      </w:tblGrid>
      <w:tr w:rsidR="00483E09">
        <w:trPr>
          <w:trHeight w:val="1420"/>
          <w:jc w:val="center"/>
        </w:trPr>
        <w:tc>
          <w:tcPr>
            <w:tcW w:w="355" w:type="dxa"/>
            <w:vAlign w:val="center"/>
          </w:tcPr>
          <w:p w:rsidR="00483E09" w:rsidRDefault="00BF24CE">
            <w:pPr>
              <w:jc w:val="center"/>
              <w:rPr>
                <w:sz w:val="21"/>
                <w:szCs w:val="21"/>
                <w:lang w:val="en-US"/>
              </w:rPr>
            </w:pPr>
            <w:r>
              <w:rPr>
                <w:rFonts w:hint="eastAsia"/>
                <w:sz w:val="21"/>
                <w:szCs w:val="21"/>
                <w:lang w:val="en-US"/>
              </w:rPr>
              <w:t>序号</w:t>
            </w:r>
          </w:p>
        </w:tc>
        <w:tc>
          <w:tcPr>
            <w:tcW w:w="2602" w:type="dxa"/>
            <w:gridSpan w:val="2"/>
            <w:vAlign w:val="center"/>
          </w:tcPr>
          <w:p w:rsidR="00483E09" w:rsidRDefault="00BF24CE">
            <w:pPr>
              <w:jc w:val="center"/>
              <w:rPr>
                <w:sz w:val="21"/>
                <w:szCs w:val="21"/>
                <w:lang w:val="en-US"/>
              </w:rPr>
            </w:pPr>
            <w:r>
              <w:rPr>
                <w:rFonts w:hint="eastAsia"/>
                <w:sz w:val="21"/>
                <w:szCs w:val="21"/>
                <w:lang w:val="en-US"/>
              </w:rPr>
              <w:t>验收对象</w:t>
            </w:r>
          </w:p>
        </w:tc>
        <w:tc>
          <w:tcPr>
            <w:tcW w:w="1366" w:type="dxa"/>
            <w:vAlign w:val="center"/>
          </w:tcPr>
          <w:p w:rsidR="00483E09" w:rsidRDefault="00BF24CE">
            <w:pPr>
              <w:jc w:val="center"/>
              <w:rPr>
                <w:sz w:val="21"/>
                <w:szCs w:val="21"/>
                <w:lang w:val="en-US"/>
              </w:rPr>
            </w:pPr>
            <w:r>
              <w:rPr>
                <w:rFonts w:hint="eastAsia"/>
                <w:sz w:val="21"/>
                <w:szCs w:val="21"/>
                <w:lang w:val="en-US"/>
              </w:rPr>
              <w:t>污染物名称</w:t>
            </w:r>
          </w:p>
        </w:tc>
        <w:tc>
          <w:tcPr>
            <w:tcW w:w="1684" w:type="dxa"/>
            <w:vAlign w:val="center"/>
          </w:tcPr>
          <w:p w:rsidR="00483E09" w:rsidRDefault="00BF24CE">
            <w:pPr>
              <w:jc w:val="center"/>
              <w:rPr>
                <w:sz w:val="21"/>
                <w:szCs w:val="21"/>
                <w:lang w:val="en-US"/>
              </w:rPr>
            </w:pPr>
            <w:r>
              <w:rPr>
                <w:rFonts w:hint="eastAsia"/>
                <w:sz w:val="21"/>
                <w:szCs w:val="21"/>
                <w:lang w:val="en-US"/>
              </w:rPr>
              <w:t>验收内容</w:t>
            </w:r>
          </w:p>
        </w:tc>
        <w:tc>
          <w:tcPr>
            <w:tcW w:w="1383" w:type="dxa"/>
            <w:vAlign w:val="center"/>
          </w:tcPr>
          <w:p w:rsidR="00483E09" w:rsidRDefault="00BF24CE">
            <w:pPr>
              <w:jc w:val="center"/>
              <w:rPr>
                <w:sz w:val="21"/>
                <w:szCs w:val="21"/>
                <w:lang w:val="en-US"/>
              </w:rPr>
            </w:pPr>
            <w:r>
              <w:rPr>
                <w:rFonts w:hint="eastAsia"/>
                <w:sz w:val="21"/>
                <w:szCs w:val="21"/>
                <w:lang w:val="en-US"/>
              </w:rPr>
              <w:t>验收执行标准</w:t>
            </w:r>
          </w:p>
        </w:tc>
        <w:tc>
          <w:tcPr>
            <w:tcW w:w="1927" w:type="dxa"/>
            <w:vAlign w:val="center"/>
          </w:tcPr>
          <w:p w:rsidR="00483E09" w:rsidRDefault="00BF24CE">
            <w:pPr>
              <w:jc w:val="center"/>
              <w:rPr>
                <w:sz w:val="21"/>
                <w:szCs w:val="21"/>
                <w:lang w:val="en-US"/>
              </w:rPr>
            </w:pPr>
            <w:r>
              <w:rPr>
                <w:rFonts w:hint="eastAsia"/>
                <w:sz w:val="21"/>
                <w:szCs w:val="21"/>
                <w:lang w:val="en-US"/>
              </w:rPr>
              <w:t>实际情况</w:t>
            </w:r>
          </w:p>
        </w:tc>
      </w:tr>
      <w:tr w:rsidR="00483E09">
        <w:trPr>
          <w:trHeight w:val="1372"/>
          <w:jc w:val="center"/>
        </w:trPr>
        <w:tc>
          <w:tcPr>
            <w:tcW w:w="355" w:type="dxa"/>
            <w:vAlign w:val="center"/>
          </w:tcPr>
          <w:p w:rsidR="00483E09" w:rsidRDefault="00BF24CE">
            <w:pPr>
              <w:jc w:val="center"/>
              <w:rPr>
                <w:sz w:val="21"/>
                <w:szCs w:val="21"/>
                <w:lang w:val="en-US"/>
              </w:rPr>
            </w:pPr>
            <w:r>
              <w:rPr>
                <w:rFonts w:hint="eastAsia"/>
                <w:sz w:val="21"/>
                <w:szCs w:val="21"/>
                <w:lang w:val="en-US"/>
              </w:rPr>
              <w:t>1</w:t>
            </w:r>
          </w:p>
        </w:tc>
        <w:tc>
          <w:tcPr>
            <w:tcW w:w="446" w:type="dxa"/>
            <w:vAlign w:val="center"/>
          </w:tcPr>
          <w:p w:rsidR="00483E09" w:rsidRDefault="00BF24CE">
            <w:pPr>
              <w:jc w:val="center"/>
              <w:rPr>
                <w:sz w:val="21"/>
                <w:szCs w:val="21"/>
                <w:lang w:val="en-US"/>
              </w:rPr>
            </w:pPr>
            <w:r>
              <w:rPr>
                <w:rFonts w:hint="eastAsia"/>
                <w:sz w:val="21"/>
                <w:szCs w:val="21"/>
                <w:lang w:val="en-US"/>
              </w:rPr>
              <w:t>废水</w:t>
            </w:r>
          </w:p>
        </w:tc>
        <w:tc>
          <w:tcPr>
            <w:tcW w:w="2156" w:type="dxa"/>
            <w:vAlign w:val="center"/>
          </w:tcPr>
          <w:p w:rsidR="00483E09" w:rsidRDefault="00BF24CE">
            <w:pPr>
              <w:jc w:val="center"/>
              <w:rPr>
                <w:sz w:val="21"/>
                <w:szCs w:val="21"/>
              </w:rPr>
            </w:pPr>
            <w:r>
              <w:rPr>
                <w:sz w:val="21"/>
                <w:szCs w:val="21"/>
                <w:lang w:val="en-US"/>
              </w:rPr>
              <w:t>依托厂房排水系统</w:t>
            </w:r>
            <w:r>
              <w:rPr>
                <w:rFonts w:hint="eastAsia"/>
                <w:sz w:val="21"/>
                <w:szCs w:val="21"/>
                <w:lang w:val="en-US"/>
              </w:rPr>
              <w:t>,</w:t>
            </w:r>
            <w:r>
              <w:rPr>
                <w:sz w:val="21"/>
                <w:szCs w:val="21"/>
                <w:lang w:val="en-US"/>
              </w:rPr>
              <w:t>经处理后排入市政污水管网进入花溪污水处理厂进行处置。</w:t>
            </w:r>
          </w:p>
        </w:tc>
        <w:tc>
          <w:tcPr>
            <w:tcW w:w="1366" w:type="dxa"/>
            <w:vAlign w:val="center"/>
          </w:tcPr>
          <w:p w:rsidR="00483E09" w:rsidRDefault="00BF24CE">
            <w:pPr>
              <w:pStyle w:val="TableParagraph"/>
              <w:spacing w:line="276" w:lineRule="auto"/>
              <w:ind w:left="104" w:right="12"/>
              <w:rPr>
                <w:sz w:val="21"/>
                <w:szCs w:val="21"/>
                <w:lang w:val="en-US"/>
              </w:rPr>
            </w:pPr>
            <w:r>
              <w:rPr>
                <w:rFonts w:ascii="Times New Roman" w:hAnsi="Times New Roman" w:cs="Times New Roman" w:hint="eastAsia"/>
                <w:bCs/>
                <w:sz w:val="21"/>
                <w:szCs w:val="21"/>
                <w:lang w:val="en-US"/>
              </w:rPr>
              <w:t>pH</w:t>
            </w:r>
            <w:r>
              <w:rPr>
                <w:rFonts w:ascii="Times New Roman" w:hAnsi="Times New Roman" w:cs="Times New Roman" w:hint="eastAsia"/>
                <w:bCs/>
                <w:sz w:val="21"/>
                <w:szCs w:val="21"/>
                <w:lang w:val="en-US"/>
              </w:rPr>
              <w:t>值、</w:t>
            </w:r>
            <w:r>
              <w:rPr>
                <w:rFonts w:ascii="Times New Roman" w:hAnsi="Times New Roman" w:cs="Times New Roman" w:hint="eastAsia"/>
                <w:bCs/>
                <w:sz w:val="21"/>
                <w:szCs w:val="21"/>
                <w:lang w:val="en-US"/>
              </w:rPr>
              <w:t>SS</w:t>
            </w:r>
            <w:r>
              <w:rPr>
                <w:rFonts w:ascii="Times New Roman" w:hAnsi="Times New Roman" w:cs="Times New Roman" w:hint="eastAsia"/>
                <w:bCs/>
                <w:sz w:val="21"/>
                <w:szCs w:val="21"/>
                <w:lang w:val="en-US"/>
              </w:rPr>
              <w:t>、</w:t>
            </w:r>
            <w:r>
              <w:rPr>
                <w:rFonts w:ascii="Times New Roman" w:hAnsi="Times New Roman" w:cs="Times New Roman" w:hint="eastAsia"/>
                <w:bCs/>
                <w:sz w:val="21"/>
                <w:szCs w:val="21"/>
                <w:lang w:val="en-US"/>
              </w:rPr>
              <w:t>COD</w:t>
            </w:r>
            <w:r>
              <w:rPr>
                <w:rFonts w:ascii="Times New Roman" w:hAnsi="Times New Roman" w:cs="Times New Roman" w:hint="eastAsia"/>
                <w:bCs/>
                <w:sz w:val="21"/>
                <w:szCs w:val="21"/>
                <w:lang w:val="en-US"/>
              </w:rPr>
              <w:t>、</w:t>
            </w:r>
            <w:r>
              <w:rPr>
                <w:rFonts w:ascii="Times New Roman" w:hAnsi="Times New Roman" w:cs="Times New Roman" w:hint="eastAsia"/>
                <w:bCs/>
                <w:sz w:val="21"/>
                <w:szCs w:val="21"/>
                <w:lang w:val="en-US"/>
              </w:rPr>
              <w:t>NH</w:t>
            </w:r>
            <w:r>
              <w:rPr>
                <w:rFonts w:ascii="Times New Roman" w:hAnsi="Times New Roman" w:cs="Times New Roman" w:hint="eastAsia"/>
                <w:bCs/>
                <w:sz w:val="21"/>
                <w:szCs w:val="21"/>
                <w:vertAlign w:val="subscript"/>
                <w:lang w:val="en-US"/>
              </w:rPr>
              <w:t>3</w:t>
            </w:r>
            <w:r>
              <w:rPr>
                <w:rFonts w:ascii="Times New Roman" w:hAnsi="Times New Roman" w:cs="Times New Roman" w:hint="eastAsia"/>
                <w:bCs/>
                <w:sz w:val="21"/>
                <w:szCs w:val="21"/>
                <w:lang w:val="en-US"/>
              </w:rPr>
              <w:t>-N</w:t>
            </w:r>
            <w:r>
              <w:rPr>
                <w:rFonts w:ascii="Times New Roman" w:hAnsi="Times New Roman" w:cs="Times New Roman" w:hint="eastAsia"/>
                <w:bCs/>
                <w:sz w:val="21"/>
                <w:szCs w:val="21"/>
                <w:lang w:val="en-US"/>
              </w:rPr>
              <w:t>、</w:t>
            </w:r>
            <w:r>
              <w:rPr>
                <w:rFonts w:ascii="Times New Roman" w:hAnsi="Times New Roman" w:cs="Times New Roman" w:hint="eastAsia"/>
                <w:bCs/>
                <w:sz w:val="21"/>
                <w:szCs w:val="21"/>
                <w:lang w:val="en-US"/>
              </w:rPr>
              <w:t>BOD</w:t>
            </w:r>
            <w:r>
              <w:rPr>
                <w:rFonts w:ascii="Times New Roman" w:hAnsi="Times New Roman" w:cs="Times New Roman" w:hint="eastAsia"/>
                <w:bCs/>
                <w:sz w:val="21"/>
                <w:szCs w:val="21"/>
                <w:vertAlign w:val="subscript"/>
                <w:lang w:val="en-US"/>
              </w:rPr>
              <w:t>5</w:t>
            </w:r>
            <w:r>
              <w:rPr>
                <w:rFonts w:ascii="Times New Roman" w:hAnsi="Times New Roman" w:cs="Times New Roman" w:hint="eastAsia"/>
                <w:bCs/>
                <w:sz w:val="21"/>
                <w:szCs w:val="21"/>
                <w:lang w:val="en-US"/>
              </w:rPr>
              <w:t>、动植物油</w:t>
            </w:r>
          </w:p>
        </w:tc>
        <w:tc>
          <w:tcPr>
            <w:tcW w:w="1684" w:type="dxa"/>
            <w:vAlign w:val="center"/>
          </w:tcPr>
          <w:p w:rsidR="00483E09" w:rsidRDefault="00BF24CE">
            <w:pPr>
              <w:jc w:val="center"/>
              <w:rPr>
                <w:sz w:val="21"/>
                <w:szCs w:val="21"/>
                <w:lang w:val="en-US"/>
              </w:rPr>
            </w:pPr>
            <w:r>
              <w:rPr>
                <w:rFonts w:hint="eastAsia"/>
                <w:sz w:val="21"/>
                <w:szCs w:val="21"/>
                <w:lang w:val="en-US"/>
              </w:rPr>
              <w:t>污水处理站出水水质</w:t>
            </w:r>
          </w:p>
        </w:tc>
        <w:tc>
          <w:tcPr>
            <w:tcW w:w="1383" w:type="dxa"/>
            <w:vAlign w:val="center"/>
          </w:tcPr>
          <w:p w:rsidR="00483E09" w:rsidRDefault="00BF24CE">
            <w:pPr>
              <w:jc w:val="center"/>
              <w:rPr>
                <w:sz w:val="21"/>
                <w:szCs w:val="21"/>
              </w:rPr>
            </w:pPr>
            <w:r>
              <w:rPr>
                <w:rFonts w:ascii="Times New Roman" w:hAnsi="Times New Roman" w:cs="Times New Roman" w:hint="eastAsia"/>
                <w:sz w:val="21"/>
                <w:szCs w:val="21"/>
                <w:lang w:val="en-US"/>
              </w:rPr>
              <w:t>《污水综合排放标准》（</w:t>
            </w:r>
            <w:r>
              <w:rPr>
                <w:rFonts w:ascii="Times New Roman" w:hAnsi="Times New Roman" w:cs="Times New Roman" w:hint="eastAsia"/>
                <w:sz w:val="21"/>
                <w:szCs w:val="21"/>
                <w:lang w:val="en-US"/>
              </w:rPr>
              <w:t>GB 8978-1996</w:t>
            </w:r>
            <w:r>
              <w:rPr>
                <w:rFonts w:ascii="Times New Roman" w:hAnsi="Times New Roman" w:cs="Times New Roman" w:hint="eastAsia"/>
                <w:sz w:val="21"/>
                <w:szCs w:val="21"/>
                <w:lang w:val="en-US"/>
              </w:rPr>
              <w:t>）三级</w:t>
            </w:r>
          </w:p>
        </w:tc>
        <w:tc>
          <w:tcPr>
            <w:tcW w:w="1927" w:type="dxa"/>
            <w:vAlign w:val="center"/>
          </w:tcPr>
          <w:p w:rsidR="00483E09" w:rsidRDefault="00BF24CE">
            <w:pPr>
              <w:ind w:firstLineChars="200" w:firstLine="420"/>
              <w:jc w:val="both"/>
              <w:rPr>
                <w:sz w:val="21"/>
                <w:szCs w:val="21"/>
                <w:lang w:val="en-US"/>
              </w:rPr>
            </w:pPr>
            <w:r>
              <w:rPr>
                <w:rFonts w:ascii="Times New Roman" w:hAnsi="Times New Roman" w:cs="Times New Roman" w:hint="eastAsia"/>
                <w:bCs/>
                <w:sz w:val="21"/>
                <w:szCs w:val="21"/>
                <w:lang w:val="en-US"/>
              </w:rPr>
              <w:t>pH</w:t>
            </w:r>
            <w:r>
              <w:rPr>
                <w:rFonts w:ascii="Times New Roman" w:hAnsi="Times New Roman" w:cs="Times New Roman" w:hint="eastAsia"/>
                <w:bCs/>
                <w:sz w:val="21"/>
                <w:szCs w:val="21"/>
                <w:lang w:val="en-US"/>
              </w:rPr>
              <w:t>值、</w:t>
            </w:r>
            <w:r>
              <w:rPr>
                <w:rFonts w:ascii="Times New Roman" w:hAnsi="Times New Roman" w:cs="Times New Roman" w:hint="eastAsia"/>
                <w:bCs/>
                <w:sz w:val="21"/>
                <w:szCs w:val="21"/>
                <w:lang w:val="en-US"/>
              </w:rPr>
              <w:t>SS</w:t>
            </w:r>
            <w:r>
              <w:rPr>
                <w:rFonts w:ascii="Times New Roman" w:hAnsi="Times New Roman" w:cs="Times New Roman" w:hint="eastAsia"/>
                <w:bCs/>
                <w:sz w:val="21"/>
                <w:szCs w:val="21"/>
                <w:lang w:val="en-US"/>
              </w:rPr>
              <w:t>、</w:t>
            </w:r>
            <w:r>
              <w:rPr>
                <w:rFonts w:ascii="Times New Roman" w:hAnsi="Times New Roman" w:cs="Times New Roman" w:hint="eastAsia"/>
                <w:bCs/>
                <w:sz w:val="21"/>
                <w:szCs w:val="21"/>
                <w:lang w:val="en-US"/>
              </w:rPr>
              <w:t>COD</w:t>
            </w:r>
            <w:r>
              <w:rPr>
                <w:rFonts w:ascii="Times New Roman" w:hAnsi="Times New Roman" w:cs="Times New Roman" w:hint="eastAsia"/>
                <w:bCs/>
                <w:sz w:val="21"/>
                <w:szCs w:val="21"/>
                <w:lang w:val="en-US"/>
              </w:rPr>
              <w:t>、</w:t>
            </w:r>
            <w:r>
              <w:rPr>
                <w:rFonts w:ascii="Times New Roman" w:hAnsi="Times New Roman" w:cs="Times New Roman" w:hint="eastAsia"/>
                <w:bCs/>
                <w:sz w:val="21"/>
                <w:szCs w:val="21"/>
                <w:lang w:val="en-US"/>
              </w:rPr>
              <w:t>BOD</w:t>
            </w:r>
            <w:r>
              <w:rPr>
                <w:rFonts w:ascii="Times New Roman" w:hAnsi="Times New Roman" w:cs="Times New Roman" w:hint="eastAsia"/>
                <w:bCs/>
                <w:sz w:val="21"/>
                <w:szCs w:val="21"/>
                <w:vertAlign w:val="subscript"/>
                <w:lang w:val="en-US"/>
              </w:rPr>
              <w:t>5</w:t>
            </w:r>
            <w:r>
              <w:rPr>
                <w:rFonts w:ascii="Times New Roman" w:hAnsi="Times New Roman" w:cs="Times New Roman" w:hint="eastAsia"/>
                <w:bCs/>
                <w:sz w:val="21"/>
                <w:szCs w:val="21"/>
                <w:lang w:val="en-US"/>
              </w:rPr>
              <w:t>、动植物油</w:t>
            </w:r>
            <w:r>
              <w:rPr>
                <w:rFonts w:ascii="Times New Roman" w:hAnsi="Times New Roman" w:cs="Times New Roman" w:hint="eastAsia"/>
                <w:sz w:val="21"/>
                <w:szCs w:val="21"/>
                <w:lang w:val="en-US"/>
              </w:rPr>
              <w:t>执行</w:t>
            </w:r>
            <w:r>
              <w:rPr>
                <w:rFonts w:ascii="Times New Roman" w:hAnsi="Times New Roman" w:cs="Times New Roman" w:hint="eastAsia"/>
                <w:sz w:val="21"/>
                <w:szCs w:val="21"/>
                <w:lang w:val="en-US"/>
              </w:rPr>
              <w:t>《污水综合排放标准》（</w:t>
            </w:r>
            <w:r>
              <w:rPr>
                <w:rFonts w:ascii="Times New Roman" w:hAnsi="Times New Roman" w:cs="Times New Roman" w:hint="eastAsia"/>
                <w:sz w:val="21"/>
                <w:szCs w:val="21"/>
                <w:lang w:val="en-US"/>
              </w:rPr>
              <w:t xml:space="preserve">GB </w:t>
            </w:r>
            <w:r>
              <w:rPr>
                <w:rFonts w:ascii="Times New Roman" w:hAnsi="Times New Roman" w:cs="Times New Roman" w:hint="eastAsia"/>
                <w:sz w:val="21"/>
                <w:szCs w:val="21"/>
                <w:lang w:val="en-US"/>
              </w:rPr>
              <w:t>8978-1996</w:t>
            </w:r>
            <w:r>
              <w:rPr>
                <w:rFonts w:ascii="Times New Roman" w:hAnsi="Times New Roman" w:cs="Times New Roman" w:hint="eastAsia"/>
                <w:sz w:val="21"/>
                <w:szCs w:val="21"/>
                <w:lang w:val="en-US"/>
              </w:rPr>
              <w:t>）三级；</w:t>
            </w:r>
            <w:r>
              <w:rPr>
                <w:rFonts w:ascii="Times New Roman" w:eastAsia="Times New Roman"/>
                <w:position w:val="2"/>
                <w:sz w:val="21"/>
                <w:szCs w:val="21"/>
              </w:rPr>
              <w:t>NH</w:t>
            </w:r>
            <w:r>
              <w:rPr>
                <w:rFonts w:ascii="Times New Roman" w:eastAsia="Times New Roman"/>
                <w:position w:val="2"/>
                <w:sz w:val="21"/>
                <w:szCs w:val="21"/>
                <w:vertAlign w:val="subscript"/>
              </w:rPr>
              <w:t>3</w:t>
            </w:r>
            <w:r>
              <w:rPr>
                <w:rFonts w:ascii="Times New Roman" w:eastAsia="Times New Roman"/>
                <w:position w:val="2"/>
                <w:sz w:val="21"/>
                <w:szCs w:val="21"/>
              </w:rPr>
              <w:t xml:space="preserve">-N </w:t>
            </w:r>
            <w:r>
              <w:rPr>
                <w:rFonts w:ascii="Times New Roman" w:hint="eastAsia"/>
                <w:position w:val="2"/>
                <w:sz w:val="21"/>
                <w:szCs w:val="21"/>
                <w:lang w:val="en-US"/>
              </w:rPr>
              <w:t>三级无限值，依保守原则，执行二级</w:t>
            </w:r>
          </w:p>
        </w:tc>
      </w:tr>
      <w:tr w:rsidR="00483E09">
        <w:trPr>
          <w:trHeight w:val="791"/>
          <w:jc w:val="center"/>
        </w:trPr>
        <w:tc>
          <w:tcPr>
            <w:tcW w:w="355" w:type="dxa"/>
            <w:vAlign w:val="center"/>
          </w:tcPr>
          <w:p w:rsidR="00483E09" w:rsidRDefault="00BF24CE">
            <w:pPr>
              <w:jc w:val="center"/>
              <w:rPr>
                <w:sz w:val="21"/>
                <w:szCs w:val="21"/>
                <w:lang w:val="en-US"/>
              </w:rPr>
            </w:pPr>
            <w:r>
              <w:rPr>
                <w:rFonts w:hint="eastAsia"/>
                <w:sz w:val="21"/>
                <w:szCs w:val="21"/>
                <w:lang w:val="en-US"/>
              </w:rPr>
              <w:t>2</w:t>
            </w:r>
          </w:p>
        </w:tc>
        <w:tc>
          <w:tcPr>
            <w:tcW w:w="446" w:type="dxa"/>
            <w:vAlign w:val="center"/>
          </w:tcPr>
          <w:p w:rsidR="00483E09" w:rsidRDefault="00BF24CE">
            <w:pPr>
              <w:jc w:val="center"/>
              <w:rPr>
                <w:sz w:val="21"/>
                <w:szCs w:val="21"/>
                <w:lang w:val="en-US"/>
              </w:rPr>
            </w:pPr>
            <w:r>
              <w:rPr>
                <w:rFonts w:hint="eastAsia"/>
                <w:sz w:val="21"/>
                <w:szCs w:val="21"/>
                <w:lang w:val="en-US"/>
              </w:rPr>
              <w:t>废气</w:t>
            </w:r>
          </w:p>
        </w:tc>
        <w:tc>
          <w:tcPr>
            <w:tcW w:w="2156" w:type="dxa"/>
            <w:tcBorders>
              <w:bottom w:val="single" w:sz="4" w:space="0" w:color="auto"/>
            </w:tcBorders>
            <w:vAlign w:val="center"/>
          </w:tcPr>
          <w:p w:rsidR="00483E09" w:rsidRDefault="00BF24CE">
            <w:pPr>
              <w:jc w:val="center"/>
              <w:rPr>
                <w:sz w:val="21"/>
                <w:szCs w:val="21"/>
                <w:lang w:val="en-US"/>
              </w:rPr>
            </w:pPr>
            <w:r>
              <w:rPr>
                <w:sz w:val="21"/>
                <w:szCs w:val="21"/>
                <w:lang w:val="en-US"/>
              </w:rPr>
              <w:t>7</w:t>
            </w:r>
            <w:r>
              <w:rPr>
                <w:sz w:val="21"/>
                <w:szCs w:val="21"/>
                <w:lang w:val="en-US"/>
              </w:rPr>
              <w:t>个通风橱，实验室废气在通风橱内经管道收集后由</w:t>
            </w:r>
            <w:r>
              <w:rPr>
                <w:rFonts w:ascii="Times New Roman" w:hAnsi="Times New Roman" w:cs="Times New Roman"/>
                <w:bCs/>
                <w:sz w:val="21"/>
                <w:szCs w:val="21"/>
                <w:lang w:val="en-US"/>
              </w:rPr>
              <w:t>活性炭吸附装置、</w:t>
            </w:r>
            <w:r>
              <w:rPr>
                <w:rFonts w:ascii="Times New Roman" w:hAnsi="Times New Roman" w:cs="Times New Roman" w:hint="eastAsia"/>
                <w:bCs/>
                <w:sz w:val="21"/>
                <w:szCs w:val="21"/>
                <w:lang w:val="en-US"/>
              </w:rPr>
              <w:t>酸碱综合塔各</w:t>
            </w:r>
            <w:r>
              <w:rPr>
                <w:rFonts w:ascii="Times New Roman" w:hAnsi="Times New Roman" w:cs="Times New Roman" w:hint="eastAsia"/>
                <w:bCs/>
                <w:sz w:val="21"/>
                <w:szCs w:val="21"/>
                <w:lang w:val="en-US"/>
              </w:rPr>
              <w:t>1</w:t>
            </w:r>
            <w:r>
              <w:rPr>
                <w:rFonts w:ascii="Times New Roman" w:hAnsi="Times New Roman" w:cs="Times New Roman" w:hint="eastAsia"/>
                <w:bCs/>
                <w:sz w:val="21"/>
                <w:szCs w:val="21"/>
                <w:lang w:val="en-US"/>
              </w:rPr>
              <w:t>套</w:t>
            </w:r>
            <w:r>
              <w:rPr>
                <w:rFonts w:ascii="Times New Roman" w:hAnsi="Times New Roman" w:cs="Times New Roman"/>
                <w:bCs/>
                <w:sz w:val="21"/>
                <w:szCs w:val="21"/>
                <w:lang w:val="en-US"/>
              </w:rPr>
              <w:t xml:space="preserve">15m </w:t>
            </w:r>
            <w:r>
              <w:rPr>
                <w:rFonts w:ascii="Times New Roman" w:hAnsi="Times New Roman" w:cs="Times New Roman"/>
                <w:bCs/>
                <w:sz w:val="21"/>
                <w:szCs w:val="21"/>
                <w:lang w:val="en-US"/>
              </w:rPr>
              <w:t>高排气筒（高于楼顶</w:t>
            </w:r>
            <w:r>
              <w:rPr>
                <w:rFonts w:ascii="Times New Roman" w:hAnsi="Times New Roman" w:cs="Times New Roman"/>
                <w:bCs/>
                <w:sz w:val="21"/>
                <w:szCs w:val="21"/>
                <w:lang w:val="en-US"/>
              </w:rPr>
              <w:t xml:space="preserve"> 2m</w:t>
            </w:r>
            <w:r>
              <w:rPr>
                <w:rFonts w:ascii="Times New Roman" w:hAnsi="Times New Roman" w:cs="Times New Roman"/>
                <w:bCs/>
                <w:sz w:val="21"/>
                <w:szCs w:val="21"/>
                <w:lang w:val="en-US"/>
              </w:rPr>
              <w:t>）</w:t>
            </w:r>
            <w:r>
              <w:rPr>
                <w:rFonts w:ascii="Times New Roman" w:hAnsi="Times New Roman" w:cs="Times New Roman" w:hint="eastAsia"/>
                <w:bCs/>
                <w:sz w:val="21"/>
                <w:szCs w:val="21"/>
                <w:lang w:val="en-US"/>
              </w:rPr>
              <w:t>高空排放</w:t>
            </w:r>
          </w:p>
        </w:tc>
        <w:tc>
          <w:tcPr>
            <w:tcW w:w="1366" w:type="dxa"/>
            <w:tcBorders>
              <w:bottom w:val="single" w:sz="4" w:space="0" w:color="auto"/>
            </w:tcBorders>
            <w:vAlign w:val="center"/>
          </w:tcPr>
          <w:p w:rsidR="00483E09" w:rsidRDefault="00BF24CE">
            <w:pPr>
              <w:pStyle w:val="TableParagraph"/>
              <w:spacing w:before="1"/>
              <w:jc w:val="center"/>
              <w:rPr>
                <w:rFonts w:ascii="Times New Roman" w:hAnsi="Times New Roman" w:cs="Times New Roman"/>
                <w:bCs/>
                <w:sz w:val="21"/>
                <w:szCs w:val="21"/>
                <w:lang w:val="en-US"/>
              </w:rPr>
            </w:pPr>
            <w:r>
              <w:rPr>
                <w:rFonts w:ascii="Times New Roman" w:hAnsi="Times New Roman" w:cs="Times New Roman" w:hint="eastAsia"/>
                <w:bCs/>
                <w:sz w:val="21"/>
                <w:szCs w:val="21"/>
                <w:lang w:val="en-US"/>
              </w:rPr>
              <w:t>VOCs</w:t>
            </w:r>
            <w:r>
              <w:rPr>
                <w:rFonts w:ascii="Times New Roman" w:hAnsi="Times New Roman" w:cs="Times New Roman" w:hint="eastAsia"/>
                <w:bCs/>
                <w:sz w:val="21"/>
                <w:szCs w:val="21"/>
                <w:lang w:val="en-US"/>
              </w:rPr>
              <w:t>、非甲烷总烃、甲醇、硫酸雾、氯化氢</w:t>
            </w:r>
          </w:p>
          <w:p w:rsidR="00483E09" w:rsidRDefault="00483E09">
            <w:pPr>
              <w:jc w:val="center"/>
              <w:rPr>
                <w:sz w:val="21"/>
                <w:szCs w:val="21"/>
                <w:lang w:val="en-US"/>
              </w:rPr>
            </w:pPr>
          </w:p>
        </w:tc>
        <w:tc>
          <w:tcPr>
            <w:tcW w:w="1684" w:type="dxa"/>
            <w:tcBorders>
              <w:bottom w:val="single" w:sz="4" w:space="0" w:color="auto"/>
            </w:tcBorders>
            <w:vAlign w:val="center"/>
          </w:tcPr>
          <w:p w:rsidR="00483E09" w:rsidRDefault="00BF24CE">
            <w:pPr>
              <w:jc w:val="center"/>
              <w:rPr>
                <w:sz w:val="21"/>
                <w:szCs w:val="21"/>
                <w:lang w:val="en-US"/>
              </w:rPr>
            </w:pPr>
            <w:r>
              <w:rPr>
                <w:rFonts w:hint="eastAsia"/>
                <w:sz w:val="21"/>
                <w:szCs w:val="21"/>
                <w:lang w:val="en-US"/>
              </w:rPr>
              <w:t>活性炭吸附装置运行效果</w:t>
            </w:r>
          </w:p>
        </w:tc>
        <w:tc>
          <w:tcPr>
            <w:tcW w:w="1383" w:type="dxa"/>
            <w:tcBorders>
              <w:bottom w:val="single" w:sz="4" w:space="0" w:color="auto"/>
            </w:tcBorders>
            <w:vAlign w:val="center"/>
          </w:tcPr>
          <w:p w:rsidR="00483E09" w:rsidRDefault="00BF24CE">
            <w:pPr>
              <w:jc w:val="center"/>
              <w:rPr>
                <w:sz w:val="21"/>
                <w:szCs w:val="21"/>
              </w:rPr>
            </w:pPr>
            <w:r>
              <w:rPr>
                <w:rFonts w:ascii="Times New Roman" w:hAnsi="Times New Roman" w:cs="Times New Roman" w:hint="eastAsia"/>
                <w:sz w:val="21"/>
                <w:szCs w:val="21"/>
                <w:lang w:val="en-US"/>
              </w:rPr>
              <w:t xml:space="preserve">  </w:t>
            </w:r>
            <w:r>
              <w:rPr>
                <w:rFonts w:ascii="Times New Roman" w:hAnsi="Times New Roman" w:cs="Times New Roman" w:hint="eastAsia"/>
                <w:sz w:val="21"/>
                <w:szCs w:val="21"/>
                <w:lang w:val="en-US"/>
              </w:rPr>
              <w:t>《大气污染物综合排放标准》（</w:t>
            </w:r>
            <w:r>
              <w:rPr>
                <w:rFonts w:ascii="Times New Roman" w:hAnsi="Times New Roman" w:cs="Times New Roman" w:hint="eastAsia"/>
                <w:sz w:val="21"/>
                <w:szCs w:val="21"/>
                <w:lang w:val="en-US"/>
              </w:rPr>
              <w:t>GB 16297-1996</w:t>
            </w:r>
            <w:r>
              <w:rPr>
                <w:rFonts w:ascii="Times New Roman" w:hAnsi="Times New Roman" w:cs="Times New Roman" w:hint="eastAsia"/>
                <w:sz w:val="21"/>
                <w:szCs w:val="21"/>
                <w:lang w:val="en-US"/>
              </w:rPr>
              <w:t>）二级</w:t>
            </w:r>
          </w:p>
        </w:tc>
        <w:tc>
          <w:tcPr>
            <w:tcW w:w="1927" w:type="dxa"/>
            <w:tcBorders>
              <w:bottom w:val="single" w:sz="4" w:space="0" w:color="auto"/>
            </w:tcBorders>
            <w:vAlign w:val="center"/>
          </w:tcPr>
          <w:p w:rsidR="00483E09" w:rsidRDefault="00BF24CE">
            <w:pPr>
              <w:ind w:firstLineChars="200" w:firstLine="420"/>
              <w:jc w:val="both"/>
              <w:rPr>
                <w:sz w:val="21"/>
                <w:szCs w:val="21"/>
                <w:lang w:val="en-US"/>
              </w:rPr>
            </w:pPr>
            <w:r>
              <w:rPr>
                <w:rFonts w:hint="eastAsia"/>
                <w:sz w:val="21"/>
                <w:szCs w:val="21"/>
                <w:lang w:val="en-US"/>
              </w:rPr>
              <w:t>本项目产生的有机废气执行标准无</w:t>
            </w:r>
            <w:r>
              <w:rPr>
                <w:rFonts w:ascii="Times New Roman" w:hAnsi="Times New Roman" w:cs="Times New Roman"/>
                <w:sz w:val="21"/>
                <w:szCs w:val="21"/>
                <w:lang w:val="en-US"/>
              </w:rPr>
              <w:t>VOCs</w:t>
            </w:r>
            <w:r>
              <w:rPr>
                <w:rFonts w:ascii="Times New Roman" w:hAnsi="Times New Roman" w:cs="Times New Roman" w:hint="eastAsia"/>
                <w:sz w:val="21"/>
                <w:szCs w:val="21"/>
                <w:lang w:val="en-US"/>
              </w:rPr>
              <w:t>，因此做非甲烷总烃</w:t>
            </w:r>
          </w:p>
        </w:tc>
      </w:tr>
      <w:tr w:rsidR="00483E09">
        <w:trPr>
          <w:trHeight w:val="2120"/>
          <w:jc w:val="center"/>
        </w:trPr>
        <w:tc>
          <w:tcPr>
            <w:tcW w:w="355" w:type="dxa"/>
            <w:vAlign w:val="center"/>
          </w:tcPr>
          <w:p w:rsidR="00483E09" w:rsidRDefault="00BF24CE">
            <w:pPr>
              <w:jc w:val="center"/>
              <w:rPr>
                <w:sz w:val="21"/>
                <w:szCs w:val="21"/>
                <w:lang w:val="en-US"/>
              </w:rPr>
            </w:pPr>
            <w:r>
              <w:rPr>
                <w:rFonts w:hint="eastAsia"/>
                <w:sz w:val="21"/>
                <w:szCs w:val="21"/>
                <w:lang w:val="en-US"/>
              </w:rPr>
              <w:t>3</w:t>
            </w:r>
          </w:p>
        </w:tc>
        <w:tc>
          <w:tcPr>
            <w:tcW w:w="446" w:type="dxa"/>
            <w:vAlign w:val="center"/>
          </w:tcPr>
          <w:p w:rsidR="00483E09" w:rsidRDefault="00BF24CE">
            <w:pPr>
              <w:jc w:val="center"/>
              <w:rPr>
                <w:sz w:val="21"/>
                <w:szCs w:val="21"/>
                <w:lang w:val="en-US"/>
              </w:rPr>
            </w:pPr>
            <w:r>
              <w:rPr>
                <w:rFonts w:hint="eastAsia"/>
                <w:sz w:val="21"/>
                <w:szCs w:val="21"/>
                <w:lang w:val="en-US"/>
              </w:rPr>
              <w:t>噪声</w:t>
            </w:r>
          </w:p>
        </w:tc>
        <w:tc>
          <w:tcPr>
            <w:tcW w:w="2156" w:type="dxa"/>
            <w:vAlign w:val="center"/>
          </w:tcPr>
          <w:p w:rsidR="00483E09" w:rsidRDefault="00BF24CE">
            <w:pPr>
              <w:jc w:val="center"/>
              <w:rPr>
                <w:sz w:val="21"/>
                <w:szCs w:val="21"/>
                <w:lang w:val="en-US"/>
              </w:rPr>
            </w:pPr>
            <w:r>
              <w:rPr>
                <w:rFonts w:hint="eastAsia"/>
                <w:sz w:val="21"/>
                <w:szCs w:val="21"/>
                <w:lang w:val="en-US"/>
              </w:rPr>
              <w:t>安装减震垫隔声降噪</w:t>
            </w:r>
          </w:p>
        </w:tc>
        <w:tc>
          <w:tcPr>
            <w:tcW w:w="1366" w:type="dxa"/>
            <w:vAlign w:val="center"/>
          </w:tcPr>
          <w:p w:rsidR="00483E09" w:rsidRDefault="00BF24CE">
            <w:pPr>
              <w:jc w:val="center"/>
              <w:rPr>
                <w:sz w:val="21"/>
                <w:szCs w:val="21"/>
                <w:lang w:val="en-US"/>
              </w:rPr>
            </w:pPr>
            <w:r>
              <w:rPr>
                <w:rFonts w:hint="eastAsia"/>
                <w:sz w:val="21"/>
                <w:szCs w:val="21"/>
                <w:lang w:val="en-US"/>
              </w:rPr>
              <w:t>厂界噪声</w:t>
            </w:r>
          </w:p>
        </w:tc>
        <w:tc>
          <w:tcPr>
            <w:tcW w:w="1684" w:type="dxa"/>
            <w:vAlign w:val="center"/>
          </w:tcPr>
          <w:p w:rsidR="00483E09" w:rsidRDefault="00BF24CE">
            <w:pPr>
              <w:jc w:val="center"/>
              <w:rPr>
                <w:sz w:val="21"/>
                <w:szCs w:val="21"/>
                <w:lang w:val="en-US"/>
              </w:rPr>
            </w:pPr>
            <w:r>
              <w:rPr>
                <w:rFonts w:hint="eastAsia"/>
                <w:sz w:val="21"/>
                <w:szCs w:val="21"/>
                <w:lang w:val="en-US"/>
              </w:rPr>
              <w:t>厂界噪声达标情况</w:t>
            </w:r>
          </w:p>
        </w:tc>
        <w:tc>
          <w:tcPr>
            <w:tcW w:w="1383" w:type="dxa"/>
            <w:vAlign w:val="center"/>
          </w:tcPr>
          <w:p w:rsidR="00483E09" w:rsidRDefault="00BF24CE">
            <w:pPr>
              <w:jc w:val="center"/>
              <w:rPr>
                <w:sz w:val="21"/>
                <w:szCs w:val="21"/>
              </w:rPr>
            </w:pPr>
            <w:r>
              <w:rPr>
                <w:rFonts w:ascii="Times New Roman" w:hAnsi="Times New Roman" w:cs="Times New Roman" w:hint="eastAsia"/>
                <w:sz w:val="21"/>
                <w:szCs w:val="21"/>
                <w:lang w:val="en-US"/>
              </w:rPr>
              <w:t>《工业企业厂界环境噪声排放标准》（</w:t>
            </w:r>
            <w:r>
              <w:rPr>
                <w:rFonts w:ascii="Times New Roman" w:hAnsi="Times New Roman" w:cs="Times New Roman" w:hint="eastAsia"/>
                <w:sz w:val="21"/>
                <w:szCs w:val="21"/>
                <w:lang w:val="en-US"/>
              </w:rPr>
              <w:t xml:space="preserve">GB </w:t>
            </w:r>
            <w:r>
              <w:rPr>
                <w:rFonts w:ascii="Times New Roman" w:hAnsi="Times New Roman" w:cs="Times New Roman" w:hint="eastAsia"/>
                <w:sz w:val="21"/>
                <w:szCs w:val="21"/>
                <w:lang w:val="en-US"/>
              </w:rPr>
              <w:t>12348-2008</w:t>
            </w:r>
            <w:r>
              <w:rPr>
                <w:rFonts w:ascii="Times New Roman" w:hAnsi="Times New Roman" w:cs="Times New Roman" w:hint="eastAsia"/>
                <w:sz w:val="21"/>
                <w:szCs w:val="21"/>
                <w:lang w:val="en-US"/>
              </w:rPr>
              <w:t>）</w:t>
            </w:r>
            <w:r>
              <w:rPr>
                <w:rFonts w:ascii="Times New Roman" w:hAnsi="Times New Roman" w:cs="Times New Roman" w:hint="eastAsia"/>
                <w:sz w:val="21"/>
                <w:szCs w:val="21"/>
                <w:lang w:val="en-US"/>
              </w:rPr>
              <w:t>3</w:t>
            </w:r>
            <w:r>
              <w:rPr>
                <w:rFonts w:ascii="Times New Roman" w:hAnsi="Times New Roman" w:cs="Times New Roman" w:hint="eastAsia"/>
                <w:sz w:val="21"/>
                <w:szCs w:val="21"/>
                <w:lang w:val="en-US"/>
              </w:rPr>
              <w:t>类</w:t>
            </w:r>
          </w:p>
        </w:tc>
        <w:tc>
          <w:tcPr>
            <w:tcW w:w="1927" w:type="dxa"/>
            <w:vAlign w:val="center"/>
          </w:tcPr>
          <w:p w:rsidR="00483E09" w:rsidRDefault="00BF24CE">
            <w:pPr>
              <w:ind w:firstLineChars="200" w:firstLine="420"/>
              <w:jc w:val="both"/>
              <w:rPr>
                <w:sz w:val="21"/>
                <w:szCs w:val="21"/>
                <w:lang w:val="en-US"/>
              </w:rPr>
            </w:pPr>
            <w:r>
              <w:rPr>
                <w:rFonts w:hint="eastAsia"/>
                <w:sz w:val="21"/>
                <w:szCs w:val="21"/>
                <w:lang w:val="en-US"/>
              </w:rPr>
              <w:t>本项目运营期产生的噪声主要有各类生产设备产生的噪声。</w:t>
            </w:r>
          </w:p>
          <w:p w:rsidR="00483E09" w:rsidRDefault="00BF24CE">
            <w:pPr>
              <w:ind w:firstLineChars="200" w:firstLine="420"/>
              <w:jc w:val="both"/>
              <w:rPr>
                <w:sz w:val="21"/>
                <w:szCs w:val="21"/>
                <w:lang w:val="en-US"/>
              </w:rPr>
            </w:pPr>
            <w:r>
              <w:rPr>
                <w:rFonts w:hint="eastAsia"/>
                <w:sz w:val="21"/>
                <w:szCs w:val="21"/>
                <w:lang w:val="en-US"/>
              </w:rPr>
              <w:t>项目通过选用缔造设备、基础减震、构筑物镉生、隔声罩镉生和距离衰减等措施来降噪。</w:t>
            </w:r>
          </w:p>
        </w:tc>
      </w:tr>
      <w:tr w:rsidR="00483E09">
        <w:trPr>
          <w:trHeight w:val="946"/>
          <w:jc w:val="center"/>
        </w:trPr>
        <w:tc>
          <w:tcPr>
            <w:tcW w:w="355" w:type="dxa"/>
            <w:vMerge w:val="restart"/>
            <w:vAlign w:val="center"/>
          </w:tcPr>
          <w:p w:rsidR="00483E09" w:rsidRDefault="00BF24CE">
            <w:pPr>
              <w:jc w:val="center"/>
              <w:rPr>
                <w:sz w:val="21"/>
                <w:szCs w:val="21"/>
                <w:lang w:val="en-US"/>
              </w:rPr>
            </w:pPr>
            <w:r>
              <w:rPr>
                <w:rFonts w:hint="eastAsia"/>
                <w:sz w:val="21"/>
                <w:szCs w:val="21"/>
                <w:lang w:val="en-US"/>
              </w:rPr>
              <w:t>4</w:t>
            </w:r>
          </w:p>
        </w:tc>
        <w:tc>
          <w:tcPr>
            <w:tcW w:w="446" w:type="dxa"/>
            <w:vMerge w:val="restart"/>
            <w:vAlign w:val="center"/>
          </w:tcPr>
          <w:p w:rsidR="00483E09" w:rsidRDefault="00BF24CE">
            <w:pPr>
              <w:jc w:val="center"/>
              <w:rPr>
                <w:sz w:val="21"/>
                <w:szCs w:val="21"/>
                <w:lang w:val="en-US"/>
              </w:rPr>
            </w:pPr>
            <w:r>
              <w:rPr>
                <w:rFonts w:hint="eastAsia"/>
                <w:sz w:val="21"/>
                <w:szCs w:val="21"/>
                <w:lang w:val="en-US"/>
              </w:rPr>
              <w:t>固体废物</w:t>
            </w:r>
          </w:p>
        </w:tc>
        <w:tc>
          <w:tcPr>
            <w:tcW w:w="2156" w:type="dxa"/>
            <w:vAlign w:val="center"/>
          </w:tcPr>
          <w:p w:rsidR="00483E09" w:rsidRDefault="00BF24CE">
            <w:pPr>
              <w:jc w:val="center"/>
              <w:rPr>
                <w:rFonts w:ascii="Times New Roman" w:hAnsi="Times New Roman" w:cs="Times New Roman"/>
                <w:sz w:val="21"/>
                <w:szCs w:val="21"/>
                <w:lang w:val="en-US"/>
              </w:rPr>
            </w:pPr>
            <w:r>
              <w:rPr>
                <w:sz w:val="21"/>
                <w:szCs w:val="21"/>
                <w:lang w:val="en-US"/>
              </w:rPr>
              <w:t>废纸箱、玻璃瓶由废品回收站回收，废塑料作为生活垃圾由环卫部门统一收集处置，设置垃圾桶</w:t>
            </w:r>
            <w:r>
              <w:rPr>
                <w:sz w:val="21"/>
                <w:szCs w:val="21"/>
                <w:lang w:val="en-US"/>
              </w:rPr>
              <w:t>1</w:t>
            </w:r>
            <w:r>
              <w:rPr>
                <w:sz w:val="21"/>
                <w:szCs w:val="21"/>
                <w:lang w:val="en-US"/>
              </w:rPr>
              <w:t>个</w:t>
            </w:r>
          </w:p>
        </w:tc>
        <w:tc>
          <w:tcPr>
            <w:tcW w:w="1366" w:type="dxa"/>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w:t>
            </w:r>
          </w:p>
        </w:tc>
        <w:tc>
          <w:tcPr>
            <w:tcW w:w="1684" w:type="dxa"/>
            <w:vAlign w:val="center"/>
          </w:tcPr>
          <w:p w:rsidR="00483E09" w:rsidRDefault="00483E09">
            <w:pPr>
              <w:jc w:val="center"/>
              <w:rPr>
                <w:rFonts w:ascii="Times New Roman" w:hAnsi="Times New Roman" w:cs="Times New Roman"/>
                <w:sz w:val="21"/>
                <w:szCs w:val="21"/>
                <w:lang w:val="en-US"/>
              </w:rPr>
            </w:pPr>
          </w:p>
        </w:tc>
        <w:tc>
          <w:tcPr>
            <w:tcW w:w="1383" w:type="dxa"/>
            <w:vMerge w:val="restart"/>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sz w:val="21"/>
                <w:szCs w:val="21"/>
                <w:lang w:val="en-US"/>
              </w:rPr>
              <w:t>处置率</w:t>
            </w:r>
            <w:r>
              <w:rPr>
                <w:rFonts w:ascii="Times New Roman" w:hAnsi="Times New Roman" w:cs="Times New Roman"/>
                <w:sz w:val="21"/>
                <w:szCs w:val="21"/>
                <w:lang w:val="en-US"/>
              </w:rPr>
              <w:t>100%</w:t>
            </w:r>
          </w:p>
        </w:tc>
        <w:tc>
          <w:tcPr>
            <w:tcW w:w="1927" w:type="dxa"/>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w:t>
            </w:r>
          </w:p>
        </w:tc>
      </w:tr>
      <w:tr w:rsidR="00483E09">
        <w:trPr>
          <w:trHeight w:val="1423"/>
          <w:jc w:val="center"/>
        </w:trPr>
        <w:tc>
          <w:tcPr>
            <w:tcW w:w="355" w:type="dxa"/>
            <w:vMerge/>
            <w:vAlign w:val="center"/>
          </w:tcPr>
          <w:p w:rsidR="00483E09" w:rsidRDefault="00483E09">
            <w:pPr>
              <w:jc w:val="center"/>
              <w:rPr>
                <w:sz w:val="21"/>
                <w:szCs w:val="21"/>
                <w:lang w:val="en-US"/>
              </w:rPr>
            </w:pPr>
          </w:p>
        </w:tc>
        <w:tc>
          <w:tcPr>
            <w:tcW w:w="446" w:type="dxa"/>
            <w:vMerge/>
            <w:vAlign w:val="center"/>
          </w:tcPr>
          <w:p w:rsidR="00483E09" w:rsidRDefault="00483E09">
            <w:pPr>
              <w:jc w:val="center"/>
              <w:rPr>
                <w:sz w:val="21"/>
                <w:szCs w:val="21"/>
              </w:rPr>
            </w:pPr>
          </w:p>
        </w:tc>
        <w:tc>
          <w:tcPr>
            <w:tcW w:w="2156" w:type="dxa"/>
            <w:vAlign w:val="center"/>
          </w:tcPr>
          <w:p w:rsidR="00483E09" w:rsidRDefault="00BF24CE">
            <w:pPr>
              <w:jc w:val="center"/>
              <w:rPr>
                <w:rFonts w:ascii="Times New Roman" w:hAnsi="Times New Roman" w:cs="Times New Roman"/>
                <w:sz w:val="21"/>
                <w:szCs w:val="21"/>
                <w:lang w:val="en-US"/>
              </w:rPr>
            </w:pPr>
            <w:r>
              <w:rPr>
                <w:sz w:val="21"/>
                <w:szCs w:val="21"/>
                <w:lang w:val="en-US"/>
              </w:rPr>
              <w:t>设置危废暂存间</w:t>
            </w:r>
            <w:r>
              <w:rPr>
                <w:sz w:val="21"/>
                <w:szCs w:val="21"/>
                <w:lang w:val="en-US"/>
              </w:rPr>
              <w:t>1</w:t>
            </w:r>
            <w:r>
              <w:rPr>
                <w:sz w:val="21"/>
                <w:szCs w:val="21"/>
                <w:lang w:val="en-US"/>
              </w:rPr>
              <w:t>个，废液收集桶</w:t>
            </w:r>
            <w:r>
              <w:rPr>
                <w:sz w:val="21"/>
                <w:szCs w:val="21"/>
                <w:lang w:val="en-US"/>
              </w:rPr>
              <w:t>20</w:t>
            </w:r>
            <w:r>
              <w:rPr>
                <w:sz w:val="21"/>
                <w:szCs w:val="21"/>
                <w:lang w:val="en-US"/>
              </w:rPr>
              <w:t>个，实验过程中产生的液态危险物废液和报废的化学试剂，收集至废液收集桶内；废试剂盒、装有危险化学品的包装物、实验用一次性手套的固态危险物，分类收集至危废暂存间。</w:t>
            </w:r>
          </w:p>
        </w:tc>
        <w:tc>
          <w:tcPr>
            <w:tcW w:w="1366" w:type="dxa"/>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w:t>
            </w:r>
          </w:p>
        </w:tc>
        <w:tc>
          <w:tcPr>
            <w:tcW w:w="1684" w:type="dxa"/>
            <w:vAlign w:val="center"/>
          </w:tcPr>
          <w:p w:rsidR="00483E09" w:rsidRDefault="00483E09">
            <w:pPr>
              <w:jc w:val="center"/>
              <w:rPr>
                <w:rFonts w:ascii="Times New Roman" w:hAnsi="Times New Roman" w:cs="Times New Roman"/>
                <w:sz w:val="21"/>
                <w:szCs w:val="21"/>
                <w:lang w:val="en-US"/>
              </w:rPr>
            </w:pPr>
          </w:p>
        </w:tc>
        <w:tc>
          <w:tcPr>
            <w:tcW w:w="1383" w:type="dxa"/>
            <w:vMerge/>
            <w:vAlign w:val="center"/>
          </w:tcPr>
          <w:p w:rsidR="00483E09" w:rsidRDefault="00483E09">
            <w:pPr>
              <w:jc w:val="center"/>
              <w:rPr>
                <w:rFonts w:ascii="Times New Roman" w:hAnsi="Times New Roman" w:cs="Times New Roman"/>
                <w:sz w:val="21"/>
                <w:szCs w:val="21"/>
              </w:rPr>
            </w:pPr>
          </w:p>
        </w:tc>
        <w:tc>
          <w:tcPr>
            <w:tcW w:w="1927" w:type="dxa"/>
            <w:vAlign w:val="center"/>
          </w:tcPr>
          <w:p w:rsidR="00483E09" w:rsidRDefault="00BF24CE">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危险废物交由贵州星河环境技术有限公司处置</w:t>
            </w:r>
          </w:p>
        </w:tc>
      </w:tr>
    </w:tbl>
    <w:p w:rsidR="00483E09" w:rsidRDefault="00483E09">
      <w:pPr>
        <w:spacing w:line="242" w:lineRule="auto"/>
        <w:jc w:val="both"/>
        <w:rPr>
          <w:sz w:val="21"/>
        </w:rPr>
        <w:sectPr w:rsidR="00483E09">
          <w:pgSz w:w="11910" w:h="16840"/>
          <w:pgMar w:top="1400" w:right="1000" w:bottom="1180" w:left="1000" w:header="0" w:footer="915" w:gutter="0"/>
          <w:cols w:space="720"/>
        </w:sectPr>
      </w:pPr>
    </w:p>
    <w:p w:rsidR="00483E09" w:rsidRDefault="00483E09">
      <w:pPr>
        <w:pStyle w:val="a4"/>
        <w:rPr>
          <w:b/>
          <w:sz w:val="20"/>
        </w:rPr>
      </w:pPr>
    </w:p>
    <w:p w:rsidR="00483E09" w:rsidRDefault="00483E09">
      <w:pPr>
        <w:pStyle w:val="a4"/>
        <w:spacing w:before="11"/>
        <w:rPr>
          <w:b/>
          <w:sz w:val="29"/>
        </w:rPr>
      </w:pPr>
    </w:p>
    <w:p w:rsidR="00483E09" w:rsidRDefault="00483E09">
      <w:pPr>
        <w:pStyle w:val="a4"/>
        <w:rPr>
          <w:sz w:val="20"/>
        </w:rPr>
      </w:pPr>
    </w:p>
    <w:p w:rsidR="00483E09" w:rsidRDefault="00483E09">
      <w:pPr>
        <w:pStyle w:val="a4"/>
        <w:rPr>
          <w:sz w:val="20"/>
        </w:rPr>
      </w:pPr>
    </w:p>
    <w:p w:rsidR="00483E09" w:rsidRDefault="00BF24CE">
      <w:pPr>
        <w:pStyle w:val="1"/>
        <w:tabs>
          <w:tab w:val="left" w:pos="1410"/>
        </w:tabs>
        <w:ind w:left="638"/>
      </w:pPr>
      <w:r>
        <w:pict>
          <v:group id="_x0000_s1074" style="position:absolute;left:0;text-align:left;margin-left:57.45pt;margin-top:90.15pt;width:480.3pt;height:678.45pt;z-index:-251650048;mso-position-horizontal-relative:page;mso-position-vertical-relative:page" coordorigin="1150,1804" coordsize="9606,13569">
            <v:line id="_x0000_s1075" style="position:absolute" from="1150,1808" to="10756,1808" strokeweight=".48pt"/>
            <v:line id="_x0000_s1076" style="position:absolute" from="1150,15367" to="10756,15367" strokeweight=".48pt"/>
            <v:line id="_x0000_s1077" style="position:absolute" from="1154,1804" to="1154,15362" strokeweight=".48pt"/>
            <v:line id="_x0000_s1078" style="position:absolute" from="10751,1804" to="10751,15362" strokeweight=".48pt"/>
            <w10:wrap anchorx="page" anchory="page"/>
          </v:group>
        </w:pict>
      </w:r>
      <w:bookmarkStart w:id="6" w:name="_TOC_250004"/>
      <w:r>
        <w:t>表</w:t>
      </w:r>
      <w:r>
        <w:rPr>
          <w:spacing w:val="-71"/>
        </w:rPr>
        <w:t xml:space="preserve"> </w:t>
      </w:r>
      <w:r>
        <w:rPr>
          <w:rFonts w:ascii="Times New Roman" w:eastAsia="Times New Roman"/>
        </w:rPr>
        <w:t>4</w:t>
      </w:r>
      <w:r>
        <w:rPr>
          <w:rFonts w:ascii="Times New Roman" w:eastAsia="Times New Roman"/>
        </w:rPr>
        <w:tab/>
      </w:r>
      <w:bookmarkEnd w:id="6"/>
      <w:r>
        <w:t>项目环境影响报告表主要结论及审批决定</w:t>
      </w:r>
    </w:p>
    <w:p w:rsidR="00483E09" w:rsidRDefault="00BF24CE">
      <w:pPr>
        <w:pStyle w:val="2"/>
        <w:spacing w:before="13"/>
        <w:ind w:left="102"/>
      </w:pPr>
      <w:r>
        <w:t>一、环境影响报告表主要结论与建议</w:t>
      </w:r>
    </w:p>
    <w:p w:rsidR="00483E09" w:rsidRDefault="00483E09">
      <w:pPr>
        <w:spacing w:line="305" w:lineRule="exact"/>
      </w:pPr>
    </w:p>
    <w:p w:rsidR="00483E09" w:rsidRDefault="00BF24CE">
      <w:pPr>
        <w:pStyle w:val="2"/>
        <w:rPr>
          <w:lang w:val="en-US"/>
        </w:rPr>
      </w:pPr>
      <w:bookmarkStart w:id="7" w:name="_Toc14043"/>
      <w:r>
        <w:rPr>
          <w:lang w:val="en-US"/>
        </w:rPr>
        <w:t>1</w:t>
      </w:r>
      <w:r>
        <w:rPr>
          <w:lang w:val="en-US"/>
        </w:rPr>
        <w:t>、环境</w:t>
      </w:r>
      <w:r>
        <w:rPr>
          <w:rFonts w:hint="eastAsia"/>
          <w:lang w:val="en-US"/>
        </w:rPr>
        <w:t>影响</w:t>
      </w:r>
      <w:r>
        <w:rPr>
          <w:lang w:val="en-US"/>
        </w:rPr>
        <w:t>报告表主要意见</w:t>
      </w:r>
      <w:bookmarkEnd w:id="7"/>
    </w:p>
    <w:p w:rsidR="00483E09" w:rsidRDefault="00BF24CE">
      <w:pPr>
        <w:pStyle w:val="a4"/>
        <w:spacing w:before="129" w:line="340" w:lineRule="auto"/>
        <w:ind w:left="297" w:right="247" w:firstLine="480"/>
        <w:rPr>
          <w:lang w:val="en-US"/>
        </w:rPr>
      </w:pPr>
      <w:r>
        <w:rPr>
          <w:rFonts w:hint="eastAsia"/>
          <w:lang w:val="en-US"/>
        </w:rPr>
        <w:t xml:space="preserve"> </w:t>
      </w:r>
      <w:r>
        <w:rPr>
          <w:rFonts w:hint="eastAsia"/>
          <w:lang w:val="en-US"/>
        </w:rPr>
        <w:t>本项目符合国家产业政策，选址合理，平面布置合理，在运营过程中切实落实各项水、气、声、固废的防治措施，建立完善的环境保护管理制度，确保污染物达标排放的情况下，从环境保护角度出发，此项目的建设是可行的。</w:t>
      </w:r>
    </w:p>
    <w:p w:rsidR="00483E09" w:rsidRDefault="00BF24CE">
      <w:pPr>
        <w:pStyle w:val="a4"/>
        <w:spacing w:before="129" w:line="340" w:lineRule="auto"/>
        <w:ind w:left="297" w:right="247" w:firstLine="480"/>
        <w:rPr>
          <w:lang w:val="en-US"/>
        </w:rPr>
      </w:pPr>
      <w:r>
        <w:rPr>
          <w:rFonts w:hint="eastAsia"/>
          <w:lang w:val="en-US"/>
        </w:rPr>
        <w:t>要求</w:t>
      </w:r>
    </w:p>
    <w:p w:rsidR="00483E09" w:rsidRDefault="00BF24CE">
      <w:pPr>
        <w:pStyle w:val="a4"/>
        <w:spacing w:before="129" w:line="340" w:lineRule="auto"/>
        <w:ind w:left="297" w:right="247" w:firstLine="48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1</w:t>
      </w:r>
      <w:r>
        <w:rPr>
          <w:rFonts w:ascii="Times New Roman" w:hAnsi="Times New Roman" w:cs="Times New Roman"/>
          <w:lang w:val="en-US"/>
        </w:rPr>
        <w:t>）提高环保意识，认真落实国家和地方颁发的各项环境保护法规和制度，做到社会效益、环境效益和经济效益的协调发展。</w:t>
      </w:r>
    </w:p>
    <w:p w:rsidR="00483E09" w:rsidRDefault="00BF24CE">
      <w:pPr>
        <w:pStyle w:val="a4"/>
        <w:spacing w:before="129" w:line="340" w:lineRule="auto"/>
        <w:ind w:left="297" w:right="247" w:firstLine="48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2</w:t>
      </w:r>
      <w:r>
        <w:rPr>
          <w:rFonts w:ascii="Times New Roman" w:hAnsi="Times New Roman" w:cs="Times New Roman"/>
          <w:lang w:val="en-US"/>
        </w:rPr>
        <w:t>）加强实验设备的维护管理工作，保证设备正常运转，以降低噪声影响。保证夜间不运营。</w:t>
      </w:r>
    </w:p>
    <w:p w:rsidR="00483E09" w:rsidRDefault="00BF24CE">
      <w:pPr>
        <w:pStyle w:val="a4"/>
        <w:spacing w:before="129" w:line="340" w:lineRule="auto"/>
        <w:ind w:left="297" w:right="247" w:firstLine="480"/>
        <w:rPr>
          <w:lang w:val="en-US"/>
        </w:rPr>
      </w:pPr>
      <w:r>
        <w:rPr>
          <w:rFonts w:ascii="Times New Roman" w:hAnsi="Times New Roman" w:cs="Times New Roman"/>
          <w:lang w:val="en-US"/>
        </w:rPr>
        <w:t>（</w:t>
      </w:r>
      <w:r>
        <w:rPr>
          <w:rFonts w:ascii="Times New Roman" w:hAnsi="Times New Roman" w:cs="Times New Roman"/>
          <w:lang w:val="en-US"/>
        </w:rPr>
        <w:t>3</w:t>
      </w:r>
      <w:r>
        <w:rPr>
          <w:rFonts w:ascii="Times New Roman" w:hAnsi="Times New Roman" w:cs="Times New Roman"/>
          <w:lang w:val="en-US"/>
        </w:rPr>
        <w:t>）与危</w:t>
      </w:r>
      <w:r>
        <w:rPr>
          <w:rFonts w:hint="eastAsia"/>
          <w:lang w:val="en-US"/>
        </w:rPr>
        <w:t>废收集处理部门进行合理协商，对产生的危废要及时清运，尽可能减少危险废弃物在项目危废暂间处内暂存的时间。</w:t>
      </w:r>
    </w:p>
    <w:p w:rsidR="00483E09" w:rsidRDefault="00BF24CE">
      <w:pPr>
        <w:pStyle w:val="a4"/>
        <w:spacing w:before="129" w:line="340" w:lineRule="auto"/>
        <w:ind w:left="297" w:right="247" w:firstLine="480"/>
        <w:rPr>
          <w:b/>
          <w:bCs/>
          <w:lang w:val="en-US"/>
        </w:rPr>
      </w:pPr>
      <w:bookmarkStart w:id="8" w:name="_Toc31061"/>
      <w:r>
        <w:rPr>
          <w:rFonts w:hint="eastAsia"/>
          <w:b/>
          <w:bCs/>
          <w:lang w:val="en-US"/>
        </w:rPr>
        <w:t>2</w:t>
      </w:r>
      <w:r>
        <w:rPr>
          <w:rFonts w:hint="eastAsia"/>
          <w:b/>
          <w:bCs/>
          <w:lang w:val="en-US"/>
        </w:rPr>
        <w:t>、批复要求</w:t>
      </w:r>
      <w:bookmarkEnd w:id="8"/>
    </w:p>
    <w:p w:rsidR="00483E09" w:rsidRDefault="00BF24CE">
      <w:pPr>
        <w:pStyle w:val="a4"/>
        <w:spacing w:before="129" w:line="340" w:lineRule="auto"/>
        <w:ind w:left="297" w:right="247" w:firstLine="480"/>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1</w:t>
      </w:r>
      <w:r>
        <w:rPr>
          <w:rFonts w:ascii="Times New Roman" w:hAnsi="Times New Roman" w:cs="Times New Roman"/>
          <w:lang w:val="en-US"/>
        </w:rPr>
        <w:t>）</w:t>
      </w:r>
      <w:r>
        <w:rPr>
          <w:rFonts w:ascii="Times New Roman" w:hAnsi="Times New Roman" w:cs="Times New Roman" w:hint="eastAsia"/>
          <w:lang w:val="en-US"/>
        </w:rPr>
        <w:t>认真落实环保“三同时”制度，环保设施建设须纳入施工合同，保证环保设施建设进度和资金。</w:t>
      </w:r>
    </w:p>
    <w:p w:rsidR="00483E09" w:rsidRDefault="00BF24CE">
      <w:pPr>
        <w:pStyle w:val="a4"/>
        <w:spacing w:before="129" w:line="340" w:lineRule="auto"/>
        <w:ind w:left="297" w:right="247" w:firstLine="480"/>
        <w:rPr>
          <w:rFonts w:ascii="Times New Roman" w:hAnsi="Times New Roman" w:cs="Times New Roman"/>
          <w:lang w:val="en-US"/>
        </w:rPr>
      </w:pPr>
      <w:r>
        <w:rPr>
          <w:rFonts w:ascii="Times New Roman" w:hAnsi="Times New Roman" w:cs="Times New Roman" w:hint="eastAsia"/>
          <w:lang w:val="en-US"/>
        </w:rPr>
        <w:t>（</w:t>
      </w:r>
      <w:r>
        <w:rPr>
          <w:rFonts w:ascii="Times New Roman" w:hAnsi="Times New Roman" w:cs="Times New Roman" w:hint="eastAsia"/>
          <w:lang w:val="en-US"/>
        </w:rPr>
        <w:t>2</w:t>
      </w:r>
      <w:r>
        <w:rPr>
          <w:rFonts w:ascii="Times New Roman" w:hAnsi="Times New Roman" w:cs="Times New Roman" w:hint="eastAsia"/>
          <w:lang w:val="en-US"/>
        </w:rPr>
        <w:t>）《报告表》经批准后，建设项目的性质、规模、地点、采用的生产工艺或者防治污染、防止生态破</w:t>
      </w:r>
      <w:r>
        <w:rPr>
          <w:rFonts w:ascii="Times New Roman" w:hAnsi="Times New Roman" w:cs="Times New Roman" w:hint="eastAsia"/>
          <w:lang w:val="en-US"/>
        </w:rPr>
        <w:t>坏的措施法伤重大变动的，你单位应当重新向我局报批《报告表》。本批复下达之日起</w:t>
      </w:r>
      <w:r>
        <w:rPr>
          <w:rFonts w:ascii="Times New Roman" w:hAnsi="Times New Roman" w:cs="Times New Roman" w:hint="eastAsia"/>
          <w:lang w:val="en-US"/>
        </w:rPr>
        <w:t>5</w:t>
      </w:r>
      <w:r>
        <w:rPr>
          <w:rFonts w:ascii="Times New Roman" w:hAnsi="Times New Roman" w:cs="Times New Roman" w:hint="eastAsia"/>
          <w:lang w:val="en-US"/>
        </w:rPr>
        <w:t>年方开工建设，须报我局重新审核《报告表》。</w:t>
      </w:r>
    </w:p>
    <w:p w:rsidR="00483E09" w:rsidRDefault="00BF24CE">
      <w:pPr>
        <w:pStyle w:val="a4"/>
        <w:spacing w:before="129" w:line="340" w:lineRule="auto"/>
        <w:ind w:left="297" w:right="247" w:firstLine="480"/>
        <w:rPr>
          <w:rFonts w:ascii="Times New Roman" w:hAnsi="Times New Roman" w:cs="Times New Roman"/>
          <w:lang w:val="en-US"/>
        </w:rPr>
      </w:pPr>
      <w:r>
        <w:rPr>
          <w:rFonts w:ascii="Times New Roman" w:hAnsi="Times New Roman" w:cs="Times New Roman" w:hint="eastAsia"/>
          <w:lang w:val="en-US"/>
        </w:rPr>
        <w:t>（</w:t>
      </w:r>
      <w:r>
        <w:rPr>
          <w:rFonts w:ascii="Times New Roman" w:hAnsi="Times New Roman" w:cs="Times New Roman" w:hint="eastAsia"/>
          <w:lang w:val="en-US"/>
        </w:rPr>
        <w:t>3</w:t>
      </w:r>
      <w:r>
        <w:rPr>
          <w:rFonts w:ascii="Times New Roman" w:hAnsi="Times New Roman" w:cs="Times New Roman" w:hint="eastAsia"/>
          <w:lang w:val="en-US"/>
        </w:rPr>
        <w:t>）项目建成运行后，你单位必须按照《建设项目环境保护管理条例》和《建设项目竣工环境保护验收暂行办法》有关规定，组织有关单位对项目进行竣工环境保护验收工作，并将开展验收有关信息对外公示和上传到全国建设项目竣工环境保护验收信息系统报备。</w:t>
      </w:r>
    </w:p>
    <w:p w:rsidR="00483E09" w:rsidRDefault="00BF24CE">
      <w:pPr>
        <w:pStyle w:val="a4"/>
        <w:spacing w:before="129" w:line="340" w:lineRule="auto"/>
        <w:ind w:left="297" w:right="247" w:firstLine="480"/>
        <w:rPr>
          <w:rFonts w:ascii="Times New Roman" w:hAnsi="Times New Roman" w:cs="Times New Roman"/>
          <w:lang w:val="en-US"/>
        </w:rPr>
      </w:pPr>
      <w:r>
        <w:rPr>
          <w:rFonts w:ascii="Times New Roman" w:hAnsi="Times New Roman" w:cs="Times New Roman" w:hint="eastAsia"/>
          <w:lang w:val="en-US"/>
        </w:rPr>
        <w:t>（</w:t>
      </w:r>
      <w:r>
        <w:rPr>
          <w:rFonts w:ascii="Times New Roman" w:hAnsi="Times New Roman" w:cs="Times New Roman" w:hint="eastAsia"/>
          <w:lang w:val="en-US"/>
        </w:rPr>
        <w:t>4</w:t>
      </w:r>
      <w:r>
        <w:rPr>
          <w:rFonts w:ascii="Times New Roman" w:hAnsi="Times New Roman" w:cs="Times New Roman" w:hint="eastAsia"/>
          <w:lang w:val="en-US"/>
        </w:rPr>
        <w:t>）应主动接收我局日常环境监督管理工作。</w:t>
      </w:r>
    </w:p>
    <w:p w:rsidR="00483E09" w:rsidRDefault="00BF24CE">
      <w:pPr>
        <w:pStyle w:val="a4"/>
        <w:spacing w:before="129" w:line="340" w:lineRule="auto"/>
        <w:ind w:left="297" w:right="247" w:firstLine="480"/>
        <w:rPr>
          <w:lang w:val="en-US"/>
        </w:rPr>
        <w:sectPr w:rsidR="00483E09">
          <w:footerReference w:type="default" r:id="rId13"/>
          <w:pgSz w:w="11910" w:h="16840"/>
          <w:pgMar w:top="1400" w:right="1040" w:bottom="1180" w:left="1160" w:header="0" w:footer="995" w:gutter="0"/>
          <w:pgNumType w:start="12"/>
          <w:cols w:space="720"/>
        </w:sectPr>
      </w:pPr>
      <w:r>
        <w:rPr>
          <w:rFonts w:hint="eastAsia"/>
          <w:lang w:val="en-US"/>
        </w:rPr>
        <w:t xml:space="preserve"> </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72"/>
      </w:tblGrid>
      <w:tr w:rsidR="00483E09">
        <w:trPr>
          <w:trHeight w:val="1205"/>
        </w:trPr>
        <w:tc>
          <w:tcPr>
            <w:tcW w:w="14172" w:type="dxa"/>
          </w:tcPr>
          <w:p w:rsidR="00483E09" w:rsidRDefault="00BF24CE">
            <w:pPr>
              <w:pStyle w:val="TableParagraph"/>
              <w:ind w:left="107"/>
              <w:rPr>
                <w:b/>
                <w:sz w:val="24"/>
              </w:rPr>
            </w:pPr>
            <w:r>
              <w:rPr>
                <w:rFonts w:hint="eastAsia"/>
                <w:b/>
                <w:sz w:val="24"/>
                <w:lang w:val="en-US"/>
              </w:rPr>
              <w:lastRenderedPageBreak/>
              <w:t>二</w:t>
            </w:r>
            <w:r>
              <w:rPr>
                <w:b/>
                <w:sz w:val="24"/>
              </w:rPr>
              <w:t>、环评及环评批复执行情况</w:t>
            </w:r>
          </w:p>
          <w:p w:rsidR="00483E09" w:rsidRDefault="00BF24CE">
            <w:pPr>
              <w:pStyle w:val="TableParagraph"/>
              <w:spacing w:before="159"/>
              <w:ind w:left="587"/>
              <w:rPr>
                <w:sz w:val="24"/>
              </w:rPr>
            </w:pPr>
            <w:r>
              <w:rPr>
                <w:sz w:val="24"/>
              </w:rPr>
              <w:t>本项目环评执行情况见表</w:t>
            </w:r>
            <w:r>
              <w:rPr>
                <w:rFonts w:ascii="Times New Roman" w:eastAsia="Times New Roman"/>
                <w:sz w:val="24"/>
              </w:rPr>
              <w:t xml:space="preserve">4-1 </w:t>
            </w:r>
            <w:r>
              <w:rPr>
                <w:sz w:val="24"/>
              </w:rPr>
              <w:t>。</w:t>
            </w:r>
          </w:p>
          <w:p w:rsidR="00483E09" w:rsidRDefault="00BF24CE">
            <w:pPr>
              <w:pStyle w:val="TableParagraph"/>
              <w:tabs>
                <w:tab w:val="left" w:pos="879"/>
              </w:tabs>
              <w:spacing w:before="158" w:line="253" w:lineRule="exact"/>
              <w:ind w:left="21"/>
              <w:jc w:val="center"/>
              <w:rPr>
                <w:bCs/>
                <w:sz w:val="21"/>
                <w:szCs w:val="21"/>
              </w:rPr>
            </w:pPr>
            <w:r>
              <w:rPr>
                <w:bCs/>
                <w:sz w:val="21"/>
                <w:szCs w:val="21"/>
              </w:rPr>
              <w:t>表</w:t>
            </w:r>
            <w:r>
              <w:rPr>
                <w:bCs/>
                <w:spacing w:val="-55"/>
                <w:sz w:val="21"/>
                <w:szCs w:val="21"/>
              </w:rPr>
              <w:t xml:space="preserve"> </w:t>
            </w:r>
            <w:r>
              <w:rPr>
                <w:rFonts w:ascii="Times New Roman" w:eastAsia="Times New Roman"/>
                <w:bCs/>
                <w:sz w:val="21"/>
                <w:szCs w:val="21"/>
              </w:rPr>
              <w:t>4-1</w:t>
            </w:r>
            <w:r>
              <w:rPr>
                <w:rFonts w:ascii="Times New Roman" w:eastAsia="Times New Roman"/>
                <w:bCs/>
                <w:sz w:val="21"/>
                <w:szCs w:val="21"/>
              </w:rPr>
              <w:tab/>
            </w:r>
            <w:r>
              <w:rPr>
                <w:bCs/>
                <w:sz w:val="21"/>
                <w:szCs w:val="21"/>
              </w:rPr>
              <w:t>环评文件中环境保护措施落实情况</w:t>
            </w:r>
          </w:p>
          <w:tbl>
            <w:tblPr>
              <w:tblStyle w:val="a7"/>
              <w:tblW w:w="13998" w:type="dxa"/>
              <w:jc w:val="center"/>
              <w:tblLayout w:type="fixed"/>
              <w:tblLook w:val="04A0" w:firstRow="1" w:lastRow="0" w:firstColumn="1" w:lastColumn="0" w:noHBand="0" w:noVBand="1"/>
            </w:tblPr>
            <w:tblGrid>
              <w:gridCol w:w="681"/>
              <w:gridCol w:w="900"/>
              <w:gridCol w:w="5633"/>
              <w:gridCol w:w="5676"/>
              <w:gridCol w:w="1108"/>
            </w:tblGrid>
            <w:tr w:rsidR="00483E09">
              <w:trPr>
                <w:trHeight w:val="581"/>
                <w:jc w:val="center"/>
              </w:trPr>
              <w:tc>
                <w:tcPr>
                  <w:tcW w:w="681" w:type="dxa"/>
                  <w:vAlign w:val="center"/>
                </w:tcPr>
                <w:p w:rsidR="00483E09" w:rsidRDefault="00BF24CE">
                  <w:pPr>
                    <w:jc w:val="center"/>
                  </w:pPr>
                  <w:r>
                    <w:t>序号</w:t>
                  </w:r>
                </w:p>
              </w:tc>
              <w:tc>
                <w:tcPr>
                  <w:tcW w:w="900" w:type="dxa"/>
                  <w:vAlign w:val="center"/>
                </w:tcPr>
                <w:p w:rsidR="00483E09" w:rsidRDefault="00BF24CE">
                  <w:pPr>
                    <w:jc w:val="center"/>
                  </w:pPr>
                  <w:r>
                    <w:t>项目</w:t>
                  </w:r>
                </w:p>
              </w:tc>
              <w:tc>
                <w:tcPr>
                  <w:tcW w:w="5633" w:type="dxa"/>
                  <w:vAlign w:val="center"/>
                </w:tcPr>
                <w:p w:rsidR="00483E09" w:rsidRDefault="00BF24CE">
                  <w:pPr>
                    <w:jc w:val="center"/>
                  </w:pPr>
                  <w:r>
                    <w:t>环评提出措施</w:t>
                  </w:r>
                </w:p>
              </w:tc>
              <w:tc>
                <w:tcPr>
                  <w:tcW w:w="5676" w:type="dxa"/>
                  <w:vAlign w:val="center"/>
                </w:tcPr>
                <w:p w:rsidR="00483E09" w:rsidRDefault="00BF24CE">
                  <w:pPr>
                    <w:jc w:val="center"/>
                  </w:pPr>
                  <w:r>
                    <w:t>实际采取措施及处理效果</w:t>
                  </w:r>
                </w:p>
              </w:tc>
              <w:tc>
                <w:tcPr>
                  <w:tcW w:w="1108" w:type="dxa"/>
                  <w:vAlign w:val="center"/>
                </w:tcPr>
                <w:p w:rsidR="00483E09" w:rsidRDefault="00BF24CE">
                  <w:pPr>
                    <w:jc w:val="center"/>
                  </w:pPr>
                  <w:r>
                    <w:t>落实情</w:t>
                  </w:r>
                </w:p>
                <w:p w:rsidR="00483E09" w:rsidRDefault="00BF24CE">
                  <w:pPr>
                    <w:jc w:val="center"/>
                  </w:pPr>
                  <w:r>
                    <w:t>况</w:t>
                  </w:r>
                </w:p>
              </w:tc>
            </w:tr>
            <w:tr w:rsidR="00483E09">
              <w:trPr>
                <w:trHeight w:val="581"/>
                <w:jc w:val="center"/>
              </w:trPr>
              <w:tc>
                <w:tcPr>
                  <w:tcW w:w="681" w:type="dxa"/>
                  <w:vAlign w:val="center"/>
                </w:tcPr>
                <w:p w:rsidR="00483E09" w:rsidRDefault="00BF24CE">
                  <w:pPr>
                    <w:jc w:val="center"/>
                  </w:pPr>
                  <w:r>
                    <w:t>1</w:t>
                  </w:r>
                </w:p>
              </w:tc>
              <w:tc>
                <w:tcPr>
                  <w:tcW w:w="900" w:type="dxa"/>
                  <w:vAlign w:val="center"/>
                </w:tcPr>
                <w:p w:rsidR="00483E09" w:rsidRDefault="00BF24CE">
                  <w:pPr>
                    <w:jc w:val="center"/>
                  </w:pPr>
                  <w:r>
                    <w:t>废气</w:t>
                  </w:r>
                  <w:r>
                    <w:rPr>
                      <w:rFonts w:hint="eastAsia"/>
                      <w:lang w:val="en-US"/>
                    </w:rPr>
                    <w:t>防</w:t>
                  </w:r>
                  <w:r>
                    <w:t>治措施</w:t>
                  </w:r>
                </w:p>
              </w:tc>
              <w:tc>
                <w:tcPr>
                  <w:tcW w:w="5633" w:type="dxa"/>
                  <w:vAlign w:val="center"/>
                </w:tcPr>
                <w:p w:rsidR="00483E09" w:rsidRDefault="00BF24CE">
                  <w:pPr>
                    <w:jc w:val="both"/>
                  </w:pPr>
                  <w:r>
                    <w:rPr>
                      <w:sz w:val="21"/>
                      <w:szCs w:val="21"/>
                      <w:lang w:val="en-US"/>
                    </w:rPr>
                    <w:t>7</w:t>
                  </w:r>
                  <w:r>
                    <w:rPr>
                      <w:sz w:val="21"/>
                      <w:szCs w:val="21"/>
                      <w:lang w:val="en-US"/>
                    </w:rPr>
                    <w:t>个通风橱，实验室废气在通风橱内经管道收集后由</w:t>
                  </w:r>
                  <w:r>
                    <w:rPr>
                      <w:rFonts w:ascii="Times New Roman" w:hAnsi="Times New Roman" w:cs="Times New Roman"/>
                      <w:bCs/>
                      <w:sz w:val="21"/>
                      <w:szCs w:val="21"/>
                      <w:lang w:val="en-US"/>
                    </w:rPr>
                    <w:t>活性炭吸附装置、</w:t>
                  </w:r>
                  <w:r>
                    <w:rPr>
                      <w:rFonts w:ascii="Times New Roman" w:hAnsi="Times New Roman" w:cs="Times New Roman" w:hint="eastAsia"/>
                      <w:bCs/>
                      <w:sz w:val="21"/>
                      <w:szCs w:val="21"/>
                      <w:lang w:val="en-US"/>
                    </w:rPr>
                    <w:t>酸碱综合塔各</w:t>
                  </w:r>
                  <w:r>
                    <w:rPr>
                      <w:rFonts w:ascii="Times New Roman" w:hAnsi="Times New Roman" w:cs="Times New Roman" w:hint="eastAsia"/>
                      <w:bCs/>
                      <w:sz w:val="21"/>
                      <w:szCs w:val="21"/>
                      <w:lang w:val="en-US"/>
                    </w:rPr>
                    <w:t>1</w:t>
                  </w:r>
                  <w:r>
                    <w:rPr>
                      <w:rFonts w:ascii="Times New Roman" w:hAnsi="Times New Roman" w:cs="Times New Roman" w:hint="eastAsia"/>
                      <w:bCs/>
                      <w:sz w:val="21"/>
                      <w:szCs w:val="21"/>
                      <w:lang w:val="en-US"/>
                    </w:rPr>
                    <w:t>套</w:t>
                  </w:r>
                  <w:r>
                    <w:rPr>
                      <w:rFonts w:ascii="Times New Roman" w:hAnsi="Times New Roman" w:cs="Times New Roman"/>
                      <w:bCs/>
                      <w:sz w:val="21"/>
                      <w:szCs w:val="21"/>
                      <w:lang w:val="en-US"/>
                    </w:rPr>
                    <w:t xml:space="preserve">15m </w:t>
                  </w:r>
                  <w:r>
                    <w:rPr>
                      <w:rFonts w:ascii="Times New Roman" w:hAnsi="Times New Roman" w:cs="Times New Roman"/>
                      <w:bCs/>
                      <w:sz w:val="21"/>
                      <w:szCs w:val="21"/>
                      <w:lang w:val="en-US"/>
                    </w:rPr>
                    <w:t>高排气筒（高于楼顶</w:t>
                  </w:r>
                  <w:r>
                    <w:rPr>
                      <w:rFonts w:ascii="Times New Roman" w:hAnsi="Times New Roman" w:cs="Times New Roman"/>
                      <w:bCs/>
                      <w:sz w:val="21"/>
                      <w:szCs w:val="21"/>
                      <w:lang w:val="en-US"/>
                    </w:rPr>
                    <w:t xml:space="preserve"> 2m</w:t>
                  </w:r>
                  <w:r>
                    <w:rPr>
                      <w:rFonts w:ascii="Times New Roman" w:hAnsi="Times New Roman" w:cs="Times New Roman"/>
                      <w:bCs/>
                      <w:sz w:val="21"/>
                      <w:szCs w:val="21"/>
                      <w:lang w:val="en-US"/>
                    </w:rPr>
                    <w:t>）</w:t>
                  </w:r>
                  <w:r>
                    <w:rPr>
                      <w:rFonts w:ascii="Times New Roman" w:hAnsi="Times New Roman" w:cs="Times New Roman" w:hint="eastAsia"/>
                      <w:bCs/>
                      <w:sz w:val="21"/>
                      <w:szCs w:val="21"/>
                      <w:lang w:val="en-US"/>
                    </w:rPr>
                    <w:t>高空排放。</w:t>
                  </w:r>
                </w:p>
              </w:tc>
              <w:tc>
                <w:tcPr>
                  <w:tcW w:w="5676" w:type="dxa"/>
                  <w:vAlign w:val="center"/>
                </w:tcPr>
                <w:p w:rsidR="00483E09" w:rsidRDefault="00BF24CE">
                  <w:pPr>
                    <w:ind w:firstLineChars="200" w:firstLine="440"/>
                    <w:jc w:val="both"/>
                    <w:rPr>
                      <w:rFonts w:ascii="Times New Roman" w:hAnsi="Times New Roman" w:cs="Times New Roman"/>
                      <w:lang w:val="en-US"/>
                    </w:rPr>
                  </w:pPr>
                  <w:r>
                    <w:rPr>
                      <w:lang w:val="en-US"/>
                    </w:rPr>
                    <w:t>实验室废气在通风橱内经管道收集后由</w:t>
                  </w:r>
                  <w:r>
                    <w:rPr>
                      <w:lang w:val="en-US"/>
                    </w:rPr>
                    <w:t>活性炭吸附装置、</w:t>
                  </w:r>
                  <w:r>
                    <w:rPr>
                      <w:rFonts w:ascii="Times New Roman" w:hAnsi="Times New Roman" w:cs="Times New Roman"/>
                      <w:lang w:val="en-US"/>
                    </w:rPr>
                    <w:t>酸碱综合塔各</w:t>
                  </w:r>
                  <w:r>
                    <w:rPr>
                      <w:rFonts w:ascii="Times New Roman" w:hAnsi="Times New Roman" w:cs="Times New Roman"/>
                      <w:lang w:val="en-US"/>
                    </w:rPr>
                    <w:t>1</w:t>
                  </w:r>
                  <w:r>
                    <w:rPr>
                      <w:rFonts w:ascii="Times New Roman" w:hAnsi="Times New Roman" w:cs="Times New Roman"/>
                      <w:lang w:val="en-US"/>
                    </w:rPr>
                    <w:t>套</w:t>
                  </w:r>
                  <w:r>
                    <w:rPr>
                      <w:rFonts w:ascii="Times New Roman" w:hAnsi="Times New Roman" w:cs="Times New Roman"/>
                      <w:lang w:val="en-US"/>
                    </w:rPr>
                    <w:t xml:space="preserve">15m </w:t>
                  </w:r>
                  <w:r>
                    <w:rPr>
                      <w:rFonts w:ascii="Times New Roman" w:hAnsi="Times New Roman" w:cs="Times New Roman"/>
                      <w:lang w:val="en-US"/>
                    </w:rPr>
                    <w:t>高排气筒（高于楼顶</w:t>
                  </w:r>
                  <w:r>
                    <w:rPr>
                      <w:rFonts w:ascii="Times New Roman" w:hAnsi="Times New Roman" w:cs="Times New Roman"/>
                      <w:lang w:val="en-US"/>
                    </w:rPr>
                    <w:t xml:space="preserve"> 2m</w:t>
                  </w:r>
                  <w:r>
                    <w:rPr>
                      <w:rFonts w:ascii="Times New Roman" w:hAnsi="Times New Roman" w:cs="Times New Roman"/>
                      <w:lang w:val="en-US"/>
                    </w:rPr>
                    <w:t>）高空排放。</w:t>
                  </w:r>
                </w:p>
                <w:p w:rsidR="00483E09" w:rsidRDefault="00BF24CE">
                  <w:pPr>
                    <w:pStyle w:val="TableParagraph"/>
                    <w:spacing w:before="1"/>
                    <w:jc w:val="both"/>
                    <w:rPr>
                      <w:lang w:val="en-US"/>
                    </w:rPr>
                  </w:pPr>
                  <w:r>
                    <w:rPr>
                      <w:rFonts w:ascii="Times New Roman" w:hAnsi="Times New Roman" w:cs="Times New Roman"/>
                      <w:bCs/>
                      <w:sz w:val="21"/>
                      <w:szCs w:val="21"/>
                      <w:lang w:val="en-US"/>
                    </w:rPr>
                    <w:t xml:space="preserve">         </w:t>
                  </w:r>
                  <w:r>
                    <w:rPr>
                      <w:rFonts w:ascii="Times New Roman" w:hAnsi="Times New Roman" w:cs="Times New Roman"/>
                      <w:lang w:val="en-US"/>
                    </w:rPr>
                    <w:t>经检测结果分析得知：有组织废气中</w:t>
                  </w:r>
                  <w:r>
                    <w:rPr>
                      <w:rFonts w:ascii="Times New Roman" w:hAnsi="Times New Roman" w:cs="Times New Roman"/>
                      <w:bCs/>
                      <w:sz w:val="21"/>
                      <w:szCs w:val="21"/>
                      <w:lang w:val="en-US"/>
                    </w:rPr>
                    <w:t>VOCs</w:t>
                  </w:r>
                  <w:r>
                    <w:rPr>
                      <w:rFonts w:ascii="Times New Roman" w:hAnsi="Times New Roman" w:cs="Times New Roman"/>
                      <w:bCs/>
                      <w:sz w:val="21"/>
                      <w:szCs w:val="21"/>
                      <w:lang w:val="en-US"/>
                    </w:rPr>
                    <w:t>满足</w:t>
                  </w:r>
                  <w:r>
                    <w:rPr>
                      <w:rFonts w:ascii="Times New Roman" w:hAnsi="Times New Roman" w:cs="Times New Roman"/>
                      <w:sz w:val="21"/>
                      <w:szCs w:val="21"/>
                    </w:rPr>
                    <w:t>《工业企业挥发性有机物排放控制标准》（</w:t>
                  </w:r>
                  <w:r>
                    <w:rPr>
                      <w:rFonts w:ascii="Times New Roman" w:hAnsi="Times New Roman" w:cs="Times New Roman"/>
                      <w:sz w:val="21"/>
                      <w:szCs w:val="21"/>
                    </w:rPr>
                    <w:t>DB12/524-2014</w:t>
                  </w:r>
                  <w:r>
                    <w:rPr>
                      <w:rFonts w:ascii="Times New Roman" w:hAnsi="Times New Roman" w:cs="Times New Roman"/>
                      <w:sz w:val="21"/>
                      <w:szCs w:val="21"/>
                    </w:rPr>
                    <w:t>）</w:t>
                  </w:r>
                  <w:r>
                    <w:rPr>
                      <w:rFonts w:ascii="Times New Roman" w:hAnsi="Times New Roman" w:cs="Times New Roman"/>
                      <w:sz w:val="21"/>
                      <w:szCs w:val="21"/>
                      <w:lang w:val="en-US"/>
                    </w:rPr>
                    <w:t>；</w:t>
                  </w:r>
                  <w:r>
                    <w:rPr>
                      <w:rFonts w:ascii="Times New Roman" w:hAnsi="Times New Roman" w:cs="Times New Roman"/>
                      <w:bCs/>
                      <w:sz w:val="21"/>
                      <w:szCs w:val="21"/>
                      <w:lang w:val="en-US"/>
                    </w:rPr>
                    <w:t>非甲烷总烃、甲醇、硫酸雾、氯化氢满足</w:t>
                  </w:r>
                  <w:r>
                    <w:rPr>
                      <w:rFonts w:ascii="Times New Roman" w:hAnsi="Times New Roman" w:cs="Times New Roman"/>
                      <w:sz w:val="21"/>
                      <w:szCs w:val="21"/>
                    </w:rPr>
                    <w:t>《大气污染物综合排放标准》（</w:t>
                  </w:r>
                  <w:r>
                    <w:rPr>
                      <w:rFonts w:ascii="Times New Roman" w:hAnsi="Times New Roman" w:cs="Times New Roman"/>
                      <w:sz w:val="21"/>
                      <w:szCs w:val="21"/>
                    </w:rPr>
                    <w:t>GB16297-1996</w:t>
                  </w:r>
                  <w:r>
                    <w:rPr>
                      <w:rFonts w:ascii="Times New Roman" w:hAnsi="Times New Roman" w:cs="Times New Roman"/>
                      <w:sz w:val="21"/>
                      <w:szCs w:val="21"/>
                    </w:rPr>
                    <w:t>）</w:t>
                  </w:r>
                  <w:r>
                    <w:rPr>
                      <w:rFonts w:ascii="Times New Roman" w:hAnsi="Times New Roman" w:cs="Times New Roman"/>
                      <w:lang w:val="en-US"/>
                    </w:rPr>
                    <w:t>。</w:t>
                  </w:r>
                </w:p>
              </w:tc>
              <w:tc>
                <w:tcPr>
                  <w:tcW w:w="1108" w:type="dxa"/>
                  <w:vAlign w:val="center"/>
                </w:tcPr>
                <w:p w:rsidR="00483E09" w:rsidRDefault="00BF24CE">
                  <w:pPr>
                    <w:jc w:val="center"/>
                    <w:rPr>
                      <w:lang w:val="en-US"/>
                    </w:rPr>
                  </w:pPr>
                  <w:r>
                    <w:rPr>
                      <w:rFonts w:hint="eastAsia"/>
                      <w:lang w:val="en-US"/>
                    </w:rPr>
                    <w:t>满足</w:t>
                  </w:r>
                </w:p>
              </w:tc>
            </w:tr>
            <w:tr w:rsidR="00483E09">
              <w:trPr>
                <w:trHeight w:val="581"/>
                <w:jc w:val="center"/>
              </w:trPr>
              <w:tc>
                <w:tcPr>
                  <w:tcW w:w="681" w:type="dxa"/>
                  <w:vAlign w:val="center"/>
                </w:tcPr>
                <w:p w:rsidR="00483E09" w:rsidRDefault="00BF24CE">
                  <w:pPr>
                    <w:jc w:val="center"/>
                  </w:pPr>
                  <w:r>
                    <w:t>2</w:t>
                  </w:r>
                </w:p>
              </w:tc>
              <w:tc>
                <w:tcPr>
                  <w:tcW w:w="900" w:type="dxa"/>
                  <w:vAlign w:val="center"/>
                </w:tcPr>
                <w:p w:rsidR="00483E09" w:rsidRDefault="00BF24CE">
                  <w:pPr>
                    <w:jc w:val="center"/>
                  </w:pPr>
                  <w:r>
                    <w:t>废水防治措施</w:t>
                  </w:r>
                </w:p>
              </w:tc>
              <w:tc>
                <w:tcPr>
                  <w:tcW w:w="5633" w:type="dxa"/>
                  <w:vAlign w:val="center"/>
                </w:tcPr>
                <w:p w:rsidR="00483E09" w:rsidRDefault="00BF24CE">
                  <w:pPr>
                    <w:jc w:val="both"/>
                  </w:pPr>
                  <w:r>
                    <w:rPr>
                      <w:sz w:val="21"/>
                      <w:szCs w:val="21"/>
                      <w:lang w:val="en-US"/>
                    </w:rPr>
                    <w:t>依托厂房排水系统</w:t>
                  </w:r>
                  <w:r>
                    <w:rPr>
                      <w:rFonts w:hint="eastAsia"/>
                      <w:sz w:val="21"/>
                      <w:szCs w:val="21"/>
                      <w:lang w:val="en-US"/>
                    </w:rPr>
                    <w:t>,</w:t>
                  </w:r>
                  <w:r>
                    <w:rPr>
                      <w:sz w:val="21"/>
                      <w:szCs w:val="21"/>
                      <w:lang w:val="en-US"/>
                    </w:rPr>
                    <w:t>经处理后排入市政污水管网进入花溪污水处理厂进行处置。</w:t>
                  </w:r>
                </w:p>
              </w:tc>
              <w:tc>
                <w:tcPr>
                  <w:tcW w:w="5676" w:type="dxa"/>
                  <w:vAlign w:val="center"/>
                </w:tcPr>
                <w:p w:rsidR="00483E09" w:rsidRDefault="00BF24CE">
                  <w:pPr>
                    <w:ind w:firstLineChars="200" w:firstLine="440"/>
                    <w:jc w:val="both"/>
                    <w:rPr>
                      <w:lang w:val="en-US"/>
                    </w:rPr>
                  </w:pPr>
                  <w:r>
                    <w:rPr>
                      <w:rFonts w:hint="eastAsia"/>
                      <w:lang w:val="en-US"/>
                    </w:rPr>
                    <w:t>实验室废水</w:t>
                  </w:r>
                  <w:r>
                    <w:rPr>
                      <w:lang w:val="en-US"/>
                    </w:rPr>
                    <w:t>依托厂房排水系统</w:t>
                  </w:r>
                  <w:r>
                    <w:rPr>
                      <w:rFonts w:hint="eastAsia"/>
                      <w:lang w:val="en-US"/>
                    </w:rPr>
                    <w:t>,</w:t>
                  </w:r>
                  <w:r>
                    <w:rPr>
                      <w:lang w:val="en-US"/>
                    </w:rPr>
                    <w:t>经处理后排入市政污水管网进入花溪污水处理厂进行处置。</w:t>
                  </w:r>
                </w:p>
                <w:p w:rsidR="00483E09" w:rsidRDefault="00BF24CE">
                  <w:pPr>
                    <w:pStyle w:val="Default"/>
                    <w:ind w:firstLineChars="200" w:firstLine="440"/>
                  </w:pPr>
                  <w:r>
                    <w:rPr>
                      <w:rFonts w:ascii="宋体" w:eastAsia="宋体" w:hAnsi="宋体" w:cs="宋体" w:hint="eastAsia"/>
                      <w:color w:val="auto"/>
                      <w:sz w:val="22"/>
                      <w:szCs w:val="22"/>
                      <w:lang w:bidi="zh-CN"/>
                    </w:rPr>
                    <w:t>经检测结果分析得知：废水满足《污水综合排放标准》（</w:t>
                  </w:r>
                  <w:r>
                    <w:rPr>
                      <w:rFonts w:ascii="宋体" w:eastAsia="宋体" w:hAnsi="宋体" w:cs="宋体" w:hint="eastAsia"/>
                      <w:color w:val="auto"/>
                      <w:sz w:val="22"/>
                      <w:szCs w:val="22"/>
                      <w:lang w:bidi="zh-CN"/>
                    </w:rPr>
                    <w:t>GB8978-1996</w:t>
                  </w:r>
                  <w:r>
                    <w:rPr>
                      <w:rFonts w:ascii="宋体" w:eastAsia="宋体" w:hAnsi="宋体" w:cs="宋体" w:hint="eastAsia"/>
                      <w:color w:val="auto"/>
                      <w:sz w:val="22"/>
                      <w:szCs w:val="22"/>
                      <w:lang w:bidi="zh-CN"/>
                    </w:rPr>
                    <w:t>）三级标准限值。</w:t>
                  </w:r>
                </w:p>
              </w:tc>
              <w:tc>
                <w:tcPr>
                  <w:tcW w:w="1108" w:type="dxa"/>
                  <w:vAlign w:val="center"/>
                </w:tcPr>
                <w:p w:rsidR="00483E09" w:rsidRDefault="00BF24CE">
                  <w:pPr>
                    <w:jc w:val="center"/>
                  </w:pPr>
                  <w:r>
                    <w:rPr>
                      <w:rFonts w:hint="eastAsia"/>
                      <w:lang w:val="en-US"/>
                    </w:rPr>
                    <w:t>满足</w:t>
                  </w:r>
                </w:p>
              </w:tc>
            </w:tr>
            <w:tr w:rsidR="00483E09">
              <w:trPr>
                <w:trHeight w:val="581"/>
                <w:jc w:val="center"/>
              </w:trPr>
              <w:tc>
                <w:tcPr>
                  <w:tcW w:w="681" w:type="dxa"/>
                  <w:vMerge w:val="restart"/>
                  <w:vAlign w:val="center"/>
                </w:tcPr>
                <w:p w:rsidR="00483E09" w:rsidRDefault="00BF24CE">
                  <w:pPr>
                    <w:jc w:val="center"/>
                  </w:pPr>
                  <w:r>
                    <w:t>3</w:t>
                  </w:r>
                </w:p>
              </w:tc>
              <w:tc>
                <w:tcPr>
                  <w:tcW w:w="900" w:type="dxa"/>
                  <w:vMerge w:val="restart"/>
                  <w:vAlign w:val="center"/>
                </w:tcPr>
                <w:p w:rsidR="00483E09" w:rsidRDefault="00BF24CE">
                  <w:pPr>
                    <w:jc w:val="center"/>
                  </w:pPr>
                  <w:r>
                    <w:t>固体废物治理措施</w:t>
                  </w:r>
                </w:p>
              </w:tc>
              <w:tc>
                <w:tcPr>
                  <w:tcW w:w="5633" w:type="dxa"/>
                  <w:vAlign w:val="center"/>
                </w:tcPr>
                <w:p w:rsidR="00483E09" w:rsidRDefault="00BF24CE">
                  <w:pPr>
                    <w:jc w:val="both"/>
                    <w:rPr>
                      <w:rFonts w:ascii="Times New Roman" w:hAnsi="Times New Roman" w:cs="Times New Roman"/>
                      <w:sz w:val="21"/>
                      <w:szCs w:val="21"/>
                      <w:lang w:val="en-US"/>
                    </w:rPr>
                  </w:pPr>
                  <w:r>
                    <w:rPr>
                      <w:sz w:val="21"/>
                      <w:szCs w:val="21"/>
                      <w:lang w:val="en-US"/>
                    </w:rPr>
                    <w:t>废纸箱、玻璃瓶由废品回收站回收，废塑料作为生活垃圾由环卫部门统一收集处置，设置垃圾桶</w:t>
                  </w:r>
                  <w:r>
                    <w:rPr>
                      <w:sz w:val="21"/>
                      <w:szCs w:val="21"/>
                      <w:lang w:val="en-US"/>
                    </w:rPr>
                    <w:t>1</w:t>
                  </w:r>
                  <w:r>
                    <w:rPr>
                      <w:sz w:val="21"/>
                      <w:szCs w:val="21"/>
                      <w:lang w:val="en-US"/>
                    </w:rPr>
                    <w:t>个</w:t>
                  </w:r>
                  <w:r>
                    <w:rPr>
                      <w:rFonts w:hint="eastAsia"/>
                      <w:sz w:val="21"/>
                      <w:szCs w:val="21"/>
                      <w:lang w:val="en-US"/>
                    </w:rPr>
                    <w:t>。</w:t>
                  </w:r>
                </w:p>
              </w:tc>
              <w:tc>
                <w:tcPr>
                  <w:tcW w:w="5676" w:type="dxa"/>
                  <w:vAlign w:val="center"/>
                </w:tcPr>
                <w:p w:rsidR="00483E09" w:rsidRDefault="00BF24CE">
                  <w:pPr>
                    <w:ind w:firstLineChars="200" w:firstLine="420"/>
                    <w:jc w:val="both"/>
                  </w:pPr>
                  <w:r>
                    <w:rPr>
                      <w:sz w:val="21"/>
                      <w:szCs w:val="21"/>
                      <w:lang w:val="en-US"/>
                    </w:rPr>
                    <w:t>废纸箱、玻璃瓶由废品回收站回收，废塑料作为生活垃圾由环卫部门统一收集处置，设置垃圾桶</w:t>
                  </w:r>
                  <w:r>
                    <w:rPr>
                      <w:sz w:val="21"/>
                      <w:szCs w:val="21"/>
                      <w:lang w:val="en-US"/>
                    </w:rPr>
                    <w:t>1</w:t>
                  </w:r>
                  <w:r>
                    <w:rPr>
                      <w:sz w:val="21"/>
                      <w:szCs w:val="21"/>
                      <w:lang w:val="en-US"/>
                    </w:rPr>
                    <w:t>个</w:t>
                  </w:r>
                  <w:r>
                    <w:rPr>
                      <w:rFonts w:hint="eastAsia"/>
                      <w:sz w:val="21"/>
                      <w:szCs w:val="21"/>
                      <w:lang w:val="en-US"/>
                    </w:rPr>
                    <w:t>。</w:t>
                  </w:r>
                </w:p>
              </w:tc>
              <w:tc>
                <w:tcPr>
                  <w:tcW w:w="1108" w:type="dxa"/>
                  <w:vAlign w:val="center"/>
                </w:tcPr>
                <w:p w:rsidR="00483E09" w:rsidRDefault="00BF24CE">
                  <w:pPr>
                    <w:jc w:val="center"/>
                  </w:pPr>
                  <w:r>
                    <w:rPr>
                      <w:rFonts w:hint="eastAsia"/>
                      <w:lang w:val="en-US"/>
                    </w:rPr>
                    <w:t>满足</w:t>
                  </w:r>
                </w:p>
              </w:tc>
            </w:tr>
            <w:tr w:rsidR="00483E09">
              <w:trPr>
                <w:trHeight w:val="581"/>
                <w:jc w:val="center"/>
              </w:trPr>
              <w:tc>
                <w:tcPr>
                  <w:tcW w:w="681" w:type="dxa"/>
                  <w:vMerge/>
                  <w:vAlign w:val="center"/>
                </w:tcPr>
                <w:p w:rsidR="00483E09" w:rsidRDefault="00483E09">
                  <w:pPr>
                    <w:jc w:val="center"/>
                  </w:pPr>
                </w:p>
              </w:tc>
              <w:tc>
                <w:tcPr>
                  <w:tcW w:w="900" w:type="dxa"/>
                  <w:vMerge/>
                  <w:vAlign w:val="center"/>
                </w:tcPr>
                <w:p w:rsidR="00483E09" w:rsidRDefault="00483E09">
                  <w:pPr>
                    <w:jc w:val="center"/>
                  </w:pPr>
                </w:p>
              </w:tc>
              <w:tc>
                <w:tcPr>
                  <w:tcW w:w="5633" w:type="dxa"/>
                  <w:vAlign w:val="center"/>
                </w:tcPr>
                <w:p w:rsidR="00483E09" w:rsidRDefault="00BF24CE">
                  <w:pPr>
                    <w:jc w:val="both"/>
                    <w:rPr>
                      <w:rFonts w:ascii="Times New Roman" w:hAnsi="Times New Roman" w:cs="Times New Roman"/>
                      <w:sz w:val="21"/>
                      <w:szCs w:val="21"/>
                      <w:lang w:val="en-US"/>
                    </w:rPr>
                  </w:pPr>
                  <w:r>
                    <w:rPr>
                      <w:sz w:val="21"/>
                      <w:szCs w:val="21"/>
                      <w:lang w:val="en-US"/>
                    </w:rPr>
                    <w:t>设置危废暂存间</w:t>
                  </w:r>
                  <w:r>
                    <w:rPr>
                      <w:sz w:val="21"/>
                      <w:szCs w:val="21"/>
                      <w:lang w:val="en-US"/>
                    </w:rPr>
                    <w:t>1</w:t>
                  </w:r>
                  <w:r>
                    <w:rPr>
                      <w:sz w:val="21"/>
                      <w:szCs w:val="21"/>
                      <w:lang w:val="en-US"/>
                    </w:rPr>
                    <w:t>个，废液收集桶</w:t>
                  </w:r>
                  <w:r>
                    <w:rPr>
                      <w:sz w:val="21"/>
                      <w:szCs w:val="21"/>
                      <w:lang w:val="en-US"/>
                    </w:rPr>
                    <w:t>20</w:t>
                  </w:r>
                  <w:r>
                    <w:rPr>
                      <w:sz w:val="21"/>
                      <w:szCs w:val="21"/>
                      <w:lang w:val="en-US"/>
                    </w:rPr>
                    <w:t>个，实验过程中产生的液态危险物废液和报废的化学试剂，收集至废液收集桶内；废试剂盒、装有危险化学品的包装物、实验用一次性手套的固态危险物，分类收集至危废暂存间。</w:t>
                  </w:r>
                </w:p>
              </w:tc>
              <w:tc>
                <w:tcPr>
                  <w:tcW w:w="5676" w:type="dxa"/>
                  <w:vAlign w:val="center"/>
                </w:tcPr>
                <w:p w:rsidR="00483E09" w:rsidRDefault="00BF24CE">
                  <w:pPr>
                    <w:jc w:val="both"/>
                    <w:rPr>
                      <w:lang w:val="en-US"/>
                    </w:rPr>
                  </w:pPr>
                  <w:r>
                    <w:rPr>
                      <w:rFonts w:hint="eastAsia"/>
                      <w:lang w:val="en-US"/>
                    </w:rPr>
                    <w:t xml:space="preserve">  </w:t>
                  </w:r>
                  <w:r>
                    <w:rPr>
                      <w:rFonts w:hint="eastAsia"/>
                      <w:lang w:val="en-US"/>
                    </w:rPr>
                    <w:t>危险废物已与</w:t>
                  </w:r>
                  <w:r>
                    <w:rPr>
                      <w:rFonts w:ascii="Times New Roman" w:hAnsi="Times New Roman" w:cs="Times New Roman" w:hint="eastAsia"/>
                      <w:sz w:val="21"/>
                      <w:szCs w:val="21"/>
                      <w:lang w:val="en-US"/>
                    </w:rPr>
                    <w:t>贵州星河环境技术有限公司签订处置合同。</w:t>
                  </w:r>
                </w:p>
              </w:tc>
              <w:tc>
                <w:tcPr>
                  <w:tcW w:w="1108" w:type="dxa"/>
                  <w:vAlign w:val="center"/>
                </w:tcPr>
                <w:p w:rsidR="00483E09" w:rsidRDefault="00BF24CE">
                  <w:pPr>
                    <w:jc w:val="center"/>
                    <w:rPr>
                      <w:lang w:val="en-US"/>
                    </w:rPr>
                  </w:pPr>
                  <w:r>
                    <w:rPr>
                      <w:rFonts w:hint="eastAsia"/>
                      <w:lang w:val="en-US"/>
                    </w:rPr>
                    <w:t>满足</w:t>
                  </w:r>
                </w:p>
              </w:tc>
            </w:tr>
            <w:tr w:rsidR="00483E09">
              <w:trPr>
                <w:trHeight w:val="581"/>
                <w:jc w:val="center"/>
              </w:trPr>
              <w:tc>
                <w:tcPr>
                  <w:tcW w:w="681" w:type="dxa"/>
                  <w:vAlign w:val="center"/>
                </w:tcPr>
                <w:p w:rsidR="00483E09" w:rsidRDefault="00BF24CE">
                  <w:pPr>
                    <w:jc w:val="center"/>
                  </w:pPr>
                  <w:r>
                    <w:t>4</w:t>
                  </w:r>
                </w:p>
              </w:tc>
              <w:tc>
                <w:tcPr>
                  <w:tcW w:w="900" w:type="dxa"/>
                  <w:vAlign w:val="center"/>
                </w:tcPr>
                <w:p w:rsidR="00483E09" w:rsidRDefault="00BF24CE">
                  <w:pPr>
                    <w:jc w:val="center"/>
                  </w:pPr>
                  <w:r>
                    <w:t>噪声治理措施</w:t>
                  </w:r>
                </w:p>
              </w:tc>
              <w:tc>
                <w:tcPr>
                  <w:tcW w:w="5633" w:type="dxa"/>
                  <w:vAlign w:val="center"/>
                </w:tcPr>
                <w:p w:rsidR="00483E09" w:rsidRDefault="00BF24CE">
                  <w:pPr>
                    <w:jc w:val="both"/>
                  </w:pPr>
                  <w:r>
                    <w:rPr>
                      <w:rFonts w:hint="eastAsia"/>
                      <w:sz w:val="21"/>
                      <w:szCs w:val="21"/>
                      <w:lang w:val="en-US"/>
                    </w:rPr>
                    <w:t>安装减震垫隔声降噪。</w:t>
                  </w:r>
                </w:p>
              </w:tc>
              <w:tc>
                <w:tcPr>
                  <w:tcW w:w="5676" w:type="dxa"/>
                  <w:vAlign w:val="center"/>
                </w:tcPr>
                <w:p w:rsidR="00483E09" w:rsidRDefault="00BF24CE">
                  <w:pPr>
                    <w:ind w:firstLineChars="200" w:firstLine="440"/>
                    <w:jc w:val="both"/>
                  </w:pPr>
                  <w:r>
                    <w:rPr>
                      <w:rFonts w:hint="eastAsia"/>
                      <w:lang w:val="en-US"/>
                    </w:rPr>
                    <w:t>经检测结果分析得知：噪声排放执行《工业企业厂界环境噪声排放标准》（</w:t>
                  </w:r>
                  <w:r>
                    <w:rPr>
                      <w:rFonts w:hint="eastAsia"/>
                      <w:lang w:val="en-US"/>
                    </w:rPr>
                    <w:t>GB12348</w:t>
                  </w:r>
                  <w:r>
                    <w:rPr>
                      <w:rFonts w:hint="eastAsia"/>
                      <w:lang w:val="en-US"/>
                    </w:rPr>
                    <w:t>—</w:t>
                  </w:r>
                  <w:r>
                    <w:rPr>
                      <w:rFonts w:hint="eastAsia"/>
                      <w:lang w:val="en-US"/>
                    </w:rPr>
                    <w:t>2008</w:t>
                  </w:r>
                  <w:r>
                    <w:rPr>
                      <w:rFonts w:hint="eastAsia"/>
                      <w:lang w:val="en-US"/>
                    </w:rPr>
                    <w:t>）</w:t>
                  </w:r>
                  <w:r>
                    <w:rPr>
                      <w:rFonts w:hint="eastAsia"/>
                      <w:lang w:val="en-US"/>
                    </w:rPr>
                    <w:t>3</w:t>
                  </w:r>
                  <w:r>
                    <w:rPr>
                      <w:rFonts w:hint="eastAsia"/>
                      <w:lang w:val="en-US"/>
                    </w:rPr>
                    <w:t>类标准。</w:t>
                  </w:r>
                </w:p>
              </w:tc>
              <w:tc>
                <w:tcPr>
                  <w:tcW w:w="1108" w:type="dxa"/>
                  <w:vAlign w:val="center"/>
                </w:tcPr>
                <w:p w:rsidR="00483E09" w:rsidRDefault="00BF24CE">
                  <w:pPr>
                    <w:jc w:val="center"/>
                  </w:pPr>
                  <w:r>
                    <w:rPr>
                      <w:rFonts w:hint="eastAsia"/>
                      <w:lang w:val="en-US"/>
                    </w:rPr>
                    <w:t>满足</w:t>
                  </w:r>
                </w:p>
              </w:tc>
            </w:tr>
            <w:tr w:rsidR="00483E09">
              <w:trPr>
                <w:trHeight w:val="4114"/>
                <w:jc w:val="center"/>
              </w:trPr>
              <w:tc>
                <w:tcPr>
                  <w:tcW w:w="681" w:type="dxa"/>
                  <w:vAlign w:val="center"/>
                </w:tcPr>
                <w:p w:rsidR="00483E09" w:rsidRDefault="00BF24CE">
                  <w:pPr>
                    <w:jc w:val="center"/>
                  </w:pPr>
                  <w:r>
                    <w:lastRenderedPageBreak/>
                    <w:t>5</w:t>
                  </w:r>
                </w:p>
              </w:tc>
              <w:tc>
                <w:tcPr>
                  <w:tcW w:w="900" w:type="dxa"/>
                  <w:vAlign w:val="center"/>
                </w:tcPr>
                <w:p w:rsidR="00483E09" w:rsidRDefault="00BF24CE">
                  <w:pPr>
                    <w:jc w:val="center"/>
                  </w:pPr>
                  <w:r>
                    <w:t>环境风险措施</w:t>
                  </w:r>
                </w:p>
              </w:tc>
              <w:tc>
                <w:tcPr>
                  <w:tcW w:w="5633" w:type="dxa"/>
                </w:tcPr>
                <w:p w:rsidR="00483E09" w:rsidRDefault="00BF24CE">
                  <w:pPr>
                    <w:rPr>
                      <w:rFonts w:ascii="Times New Roman" w:hAnsi="Times New Roman" w:cs="Times New Roman"/>
                      <w:sz w:val="21"/>
                      <w:szCs w:val="21"/>
                    </w:rPr>
                  </w:pPr>
                  <w:r>
                    <w:rPr>
                      <w:rFonts w:ascii="Times New Roman" w:hAnsi="Times New Roman" w:cs="Times New Roman"/>
                      <w:sz w:val="21"/>
                      <w:szCs w:val="21"/>
                    </w:rPr>
                    <w:t>①</w:t>
                  </w:r>
                  <w:r>
                    <w:rPr>
                      <w:rFonts w:ascii="Times New Roman" w:hAnsi="Times New Roman" w:cs="Times New Roman"/>
                      <w:sz w:val="21"/>
                      <w:szCs w:val="21"/>
                    </w:rPr>
                    <w:t>各环保设施通过制订操作规程、维护保养规程、检修制度等，完善台帐资料，确保其完好率和处理效率。</w:t>
                  </w:r>
                </w:p>
                <w:p w:rsidR="00483E09" w:rsidRDefault="00BF24CE">
                  <w:pPr>
                    <w:rPr>
                      <w:rFonts w:ascii="Times New Roman" w:hAnsi="Times New Roman" w:cs="Times New Roman"/>
                      <w:sz w:val="21"/>
                      <w:szCs w:val="21"/>
                    </w:rPr>
                  </w:pPr>
                  <w:r>
                    <w:rPr>
                      <w:rFonts w:ascii="Times New Roman" w:hAnsi="Times New Roman" w:cs="Times New Roman"/>
                      <w:sz w:val="21"/>
                      <w:szCs w:val="21"/>
                    </w:rPr>
                    <w:t>②</w:t>
                  </w:r>
                  <w:r>
                    <w:rPr>
                      <w:rFonts w:ascii="Times New Roman" w:hAnsi="Times New Roman" w:cs="Times New Roman"/>
                      <w:sz w:val="21"/>
                      <w:szCs w:val="21"/>
                    </w:rPr>
                    <w:t>加强环保设施的运行管理和日常维护，做好日常的设施运行记录，采取措施，保障各项环保设施正常运行。</w:t>
                  </w:r>
                </w:p>
                <w:p w:rsidR="00483E09" w:rsidRDefault="00BF24CE">
                  <w:pPr>
                    <w:rPr>
                      <w:rFonts w:ascii="Times New Roman" w:hAnsi="Times New Roman" w:cs="Times New Roman"/>
                      <w:sz w:val="21"/>
                      <w:szCs w:val="21"/>
                    </w:rPr>
                  </w:pPr>
                  <w:r>
                    <w:rPr>
                      <w:rFonts w:ascii="Times New Roman" w:hAnsi="Times New Roman" w:cs="Times New Roman"/>
                      <w:sz w:val="21"/>
                      <w:szCs w:val="21"/>
                    </w:rPr>
                    <w:t>③</w:t>
                  </w:r>
                  <w:r>
                    <w:rPr>
                      <w:rFonts w:ascii="Times New Roman" w:hAnsi="Times New Roman" w:cs="Times New Roman"/>
                      <w:sz w:val="21"/>
                      <w:szCs w:val="21"/>
                    </w:rPr>
                    <w:t>建立运行档案，及时发现</w:t>
                  </w:r>
                  <w:r>
                    <w:rPr>
                      <w:rFonts w:ascii="Times New Roman" w:hAnsi="Times New Roman" w:cs="Times New Roman" w:hint="eastAsia"/>
                      <w:sz w:val="21"/>
                      <w:szCs w:val="21"/>
                      <w:lang w:val="en-US"/>
                    </w:rPr>
                    <w:t>活性炭处理装置及酸碱综合塔</w:t>
                  </w:r>
                  <w:r>
                    <w:rPr>
                      <w:rFonts w:ascii="Times New Roman" w:hAnsi="Times New Roman" w:cs="Times New Roman"/>
                      <w:sz w:val="21"/>
                      <w:szCs w:val="21"/>
                    </w:rPr>
                    <w:t>的故障，如一旦确定除尘器故障，则应立即组织停产检修，减少事故排放对环境的影响。</w:t>
                  </w:r>
                </w:p>
                <w:p w:rsidR="00483E09" w:rsidRDefault="00BF24CE">
                  <w:pPr>
                    <w:rPr>
                      <w:rFonts w:ascii="Times New Roman" w:hAnsi="Times New Roman" w:cs="Times New Roman"/>
                      <w:sz w:val="21"/>
                      <w:szCs w:val="21"/>
                    </w:rPr>
                  </w:pPr>
                  <w:r>
                    <w:rPr>
                      <w:rFonts w:ascii="Times New Roman" w:hAnsi="Times New Roman" w:cs="Times New Roman"/>
                      <w:sz w:val="21"/>
                      <w:szCs w:val="21"/>
                    </w:rPr>
                    <w:t>④</w:t>
                  </w:r>
                  <w:r>
                    <w:rPr>
                      <w:rFonts w:ascii="Times New Roman" w:hAnsi="Times New Roman" w:cs="Times New Roman"/>
                      <w:sz w:val="21"/>
                      <w:szCs w:val="21"/>
                    </w:rPr>
                    <w:t>企业加强对废气处理系统的维护、保养、保障系统正常运行。制定废气处理系统故障应急方案，加强污染防治设施管理人员和技术人员的培训和管理。</w:t>
                  </w:r>
                </w:p>
                <w:p w:rsidR="00483E09" w:rsidRDefault="00BF24CE">
                  <w:pPr>
                    <w:rPr>
                      <w:rFonts w:ascii="Times New Roman" w:hAnsi="Times New Roman" w:cs="Times New Roman"/>
                      <w:sz w:val="21"/>
                      <w:szCs w:val="21"/>
                    </w:rPr>
                  </w:pPr>
                  <w:r>
                    <w:rPr>
                      <w:rFonts w:ascii="Times New Roman" w:hAnsi="Times New Roman" w:cs="Times New Roman"/>
                      <w:sz w:val="21"/>
                      <w:szCs w:val="21"/>
                    </w:rPr>
                    <w:t>⑤</w:t>
                  </w:r>
                  <w:r>
                    <w:rPr>
                      <w:rFonts w:ascii="Times New Roman" w:hAnsi="Times New Roman" w:cs="Times New Roman"/>
                      <w:sz w:val="21"/>
                      <w:szCs w:val="21"/>
                    </w:rPr>
                    <w:t>督促环保设备清扫、维修与生产设备检修同步进行。</w:t>
                  </w:r>
                </w:p>
              </w:tc>
              <w:tc>
                <w:tcPr>
                  <w:tcW w:w="5676" w:type="dxa"/>
                  <w:vAlign w:val="center"/>
                </w:tcPr>
                <w:p w:rsidR="00483E09" w:rsidRDefault="00BF24CE">
                  <w:pPr>
                    <w:jc w:val="both"/>
                    <w:rPr>
                      <w:rFonts w:ascii="Times New Roman" w:hAnsi="Times New Roman" w:cs="Times New Roman"/>
                      <w:sz w:val="21"/>
                      <w:szCs w:val="21"/>
                    </w:rPr>
                  </w:pPr>
                  <w:r>
                    <w:rPr>
                      <w:rFonts w:ascii="Times New Roman" w:hAnsi="Times New Roman" w:cs="Times New Roman"/>
                      <w:sz w:val="21"/>
                      <w:szCs w:val="21"/>
                    </w:rPr>
                    <w:t>①</w:t>
                  </w:r>
                  <w:r>
                    <w:rPr>
                      <w:rFonts w:ascii="Times New Roman" w:hAnsi="Times New Roman" w:cs="Times New Roman"/>
                      <w:sz w:val="21"/>
                      <w:szCs w:val="21"/>
                    </w:rPr>
                    <w:t>项目有专职的工作人员对脱硫装置定期维护保养，定期检修，并做好相应记录。对于发现的问题，及时处理。项目运营期间采用自动监测</w:t>
                  </w:r>
                  <w:r>
                    <w:rPr>
                      <w:rFonts w:ascii="Times New Roman" w:hAnsi="Times New Roman" w:cs="Times New Roman"/>
                      <w:sz w:val="21"/>
                      <w:szCs w:val="21"/>
                    </w:rPr>
                    <w:t xml:space="preserve"> pH </w:t>
                  </w:r>
                  <w:r>
                    <w:rPr>
                      <w:rFonts w:ascii="Times New Roman" w:hAnsi="Times New Roman" w:cs="Times New Roman"/>
                      <w:sz w:val="21"/>
                      <w:szCs w:val="21"/>
                    </w:rPr>
                    <w:t>及投药装置，确保脱硫剂的</w:t>
                  </w:r>
                  <w:r>
                    <w:rPr>
                      <w:rFonts w:ascii="Times New Roman" w:hAnsi="Times New Roman" w:cs="Times New Roman"/>
                      <w:sz w:val="21"/>
                      <w:szCs w:val="21"/>
                    </w:rPr>
                    <w:t xml:space="preserve"> pH </w:t>
                  </w:r>
                  <w:r>
                    <w:rPr>
                      <w:rFonts w:ascii="Times New Roman" w:hAnsi="Times New Roman" w:cs="Times New Roman"/>
                      <w:sz w:val="21"/>
                      <w:szCs w:val="21"/>
                    </w:rPr>
                    <w:t>值，保证脱硫效率，保证正常工况需要。</w:t>
                  </w:r>
                </w:p>
                <w:p w:rsidR="00483E09" w:rsidRDefault="00BF24CE">
                  <w:pPr>
                    <w:jc w:val="both"/>
                    <w:rPr>
                      <w:rFonts w:ascii="Times New Roman" w:hAnsi="Times New Roman" w:cs="Times New Roman"/>
                      <w:sz w:val="21"/>
                      <w:szCs w:val="21"/>
                    </w:rPr>
                  </w:pPr>
                  <w:r>
                    <w:rPr>
                      <w:rFonts w:ascii="Times New Roman" w:hAnsi="Times New Roman" w:cs="Times New Roman"/>
                      <w:sz w:val="21"/>
                      <w:szCs w:val="21"/>
                    </w:rPr>
                    <w:t>②</w:t>
                  </w:r>
                  <w:r>
                    <w:rPr>
                      <w:rFonts w:ascii="Times New Roman" w:hAnsi="Times New Roman" w:cs="Times New Roman"/>
                      <w:sz w:val="21"/>
                      <w:szCs w:val="21"/>
                    </w:rPr>
                    <w:t>企业会定期对职工进行环保、安全教育，提高职工风险意识，杜绝因为人为因素造成的脱硫装置事故。</w:t>
                  </w:r>
                </w:p>
                <w:p w:rsidR="00483E09" w:rsidRDefault="00BF24CE">
                  <w:pPr>
                    <w:jc w:val="both"/>
                    <w:rPr>
                      <w:rFonts w:ascii="Times New Roman" w:hAnsi="Times New Roman" w:cs="Times New Roman"/>
                      <w:sz w:val="21"/>
                      <w:szCs w:val="21"/>
                    </w:rPr>
                  </w:pPr>
                  <w:r>
                    <w:rPr>
                      <w:rFonts w:ascii="Times New Roman" w:hAnsi="Times New Roman" w:cs="Times New Roman"/>
                      <w:sz w:val="21"/>
                      <w:szCs w:val="21"/>
                    </w:rPr>
                    <w:t>③</w:t>
                  </w:r>
                  <w:r>
                    <w:rPr>
                      <w:rFonts w:ascii="Times New Roman" w:hAnsi="Times New Roman" w:cs="Times New Roman"/>
                      <w:sz w:val="21"/>
                      <w:szCs w:val="21"/>
                    </w:rPr>
                    <w:t>项目设有专职环保人员对脱硫装置</w:t>
                  </w:r>
                  <w:r>
                    <w:rPr>
                      <w:rFonts w:ascii="Times New Roman" w:hAnsi="Times New Roman" w:cs="Times New Roman"/>
                      <w:sz w:val="21"/>
                      <w:szCs w:val="21"/>
                    </w:rPr>
                    <w:t>进行管理，一旦发生事故，企业会组织技术力量，查找事故原因并进行抢修，力争在最短的时间内使脱硫装置恢复正常运转。</w:t>
                  </w:r>
                </w:p>
                <w:p w:rsidR="00483E09" w:rsidRDefault="00BF24CE">
                  <w:pPr>
                    <w:jc w:val="both"/>
                    <w:rPr>
                      <w:rFonts w:ascii="Times New Roman" w:hAnsi="Times New Roman" w:cs="Times New Roman"/>
                      <w:sz w:val="21"/>
                      <w:szCs w:val="21"/>
                    </w:rPr>
                  </w:pPr>
                  <w:r>
                    <w:rPr>
                      <w:rFonts w:ascii="Times New Roman" w:hAnsi="Times New Roman" w:cs="Times New Roman"/>
                      <w:sz w:val="21"/>
                      <w:szCs w:val="21"/>
                    </w:rPr>
                    <w:t>④</w:t>
                  </w:r>
                  <w:r>
                    <w:rPr>
                      <w:rFonts w:ascii="Times New Roman" w:hAnsi="Times New Roman" w:cs="Times New Roman"/>
                      <w:sz w:val="21"/>
                      <w:szCs w:val="21"/>
                    </w:rPr>
                    <w:t>项目采用自动化控制系统，使系统更加易于控制，定期对整个循环系统进行检查整改。检查整改期间应于脱硫装置联合进行，防止整改期间废水得不到妥善处理。</w:t>
                  </w:r>
                </w:p>
                <w:p w:rsidR="00483E09" w:rsidRDefault="00BF24CE">
                  <w:pPr>
                    <w:jc w:val="both"/>
                    <w:rPr>
                      <w:rFonts w:ascii="Times New Roman" w:hAnsi="Times New Roman" w:cs="Times New Roman"/>
                      <w:sz w:val="21"/>
                      <w:szCs w:val="21"/>
                    </w:rPr>
                  </w:pPr>
                  <w:r>
                    <w:rPr>
                      <w:rFonts w:ascii="Times New Roman" w:hAnsi="Times New Roman" w:cs="Times New Roman"/>
                      <w:sz w:val="21"/>
                      <w:szCs w:val="21"/>
                    </w:rPr>
                    <w:t>⑤</w:t>
                  </w:r>
                  <w:r>
                    <w:rPr>
                      <w:rFonts w:ascii="Times New Roman" w:hAnsi="Times New Roman" w:cs="Times New Roman"/>
                      <w:sz w:val="21"/>
                      <w:szCs w:val="21"/>
                    </w:rPr>
                    <w:t>项目设有专职环保人员进行管理及保养各水泵，使之能长期有效地处于正常的运行之中；重要工段的泵件均设置备用，</w:t>
                  </w:r>
                </w:p>
                <w:p w:rsidR="00483E09" w:rsidRDefault="00BF24CE">
                  <w:pPr>
                    <w:jc w:val="both"/>
                    <w:rPr>
                      <w:rFonts w:ascii="Times New Roman" w:hAnsi="Times New Roman" w:cs="Times New Roman"/>
                      <w:sz w:val="21"/>
                      <w:szCs w:val="21"/>
                    </w:rPr>
                  </w:pPr>
                  <w:r>
                    <w:rPr>
                      <w:rFonts w:ascii="Times New Roman" w:hAnsi="Times New Roman" w:cs="Times New Roman"/>
                      <w:sz w:val="21"/>
                      <w:szCs w:val="21"/>
                    </w:rPr>
                    <w:t>以降低事故发生的机率。</w:t>
                  </w:r>
                </w:p>
              </w:tc>
              <w:tc>
                <w:tcPr>
                  <w:tcW w:w="1108" w:type="dxa"/>
                  <w:vAlign w:val="center"/>
                </w:tcPr>
                <w:p w:rsidR="00483E09" w:rsidRDefault="00BF24CE">
                  <w:pPr>
                    <w:jc w:val="center"/>
                  </w:pPr>
                  <w:r>
                    <w:rPr>
                      <w:rFonts w:hint="eastAsia"/>
                      <w:lang w:val="en-US"/>
                    </w:rPr>
                    <w:t>满足</w:t>
                  </w:r>
                </w:p>
              </w:tc>
            </w:tr>
          </w:tbl>
          <w:p w:rsidR="00483E09" w:rsidRDefault="00483E09">
            <w:pPr>
              <w:pStyle w:val="TableParagraph"/>
              <w:tabs>
                <w:tab w:val="left" w:pos="879"/>
              </w:tabs>
              <w:spacing w:before="158" w:line="253" w:lineRule="exact"/>
              <w:ind w:left="21"/>
              <w:jc w:val="center"/>
              <w:rPr>
                <w:bCs/>
                <w:sz w:val="21"/>
                <w:szCs w:val="21"/>
              </w:rPr>
            </w:pPr>
          </w:p>
          <w:p w:rsidR="00483E09" w:rsidRDefault="00483E09">
            <w:pPr>
              <w:pStyle w:val="TableParagraph"/>
              <w:tabs>
                <w:tab w:val="left" w:pos="879"/>
              </w:tabs>
              <w:spacing w:before="158" w:line="253" w:lineRule="exact"/>
              <w:ind w:left="21"/>
              <w:jc w:val="center"/>
              <w:rPr>
                <w:bCs/>
                <w:sz w:val="21"/>
                <w:szCs w:val="21"/>
              </w:rPr>
            </w:pPr>
          </w:p>
          <w:p w:rsidR="00483E09" w:rsidRDefault="00483E09">
            <w:pPr>
              <w:pStyle w:val="TableParagraph"/>
              <w:tabs>
                <w:tab w:val="left" w:pos="879"/>
              </w:tabs>
              <w:spacing w:before="158" w:line="253" w:lineRule="exact"/>
              <w:ind w:left="21"/>
              <w:jc w:val="center"/>
              <w:rPr>
                <w:bCs/>
                <w:sz w:val="21"/>
                <w:szCs w:val="21"/>
              </w:rPr>
            </w:pPr>
          </w:p>
        </w:tc>
      </w:tr>
    </w:tbl>
    <w:p w:rsidR="00483E09" w:rsidRDefault="00483E09">
      <w:pPr>
        <w:rPr>
          <w:rFonts w:ascii="Times New Roman"/>
          <w:sz w:val="20"/>
        </w:rPr>
        <w:sectPr w:rsidR="00483E09">
          <w:footerReference w:type="default" r:id="rId14"/>
          <w:pgSz w:w="16840" w:h="11910" w:orient="landscape"/>
          <w:pgMar w:top="1100" w:right="1220" w:bottom="1100" w:left="1220" w:header="0" w:footer="913" w:gutter="0"/>
          <w:cols w:space="720"/>
        </w:sectPr>
      </w:pPr>
    </w:p>
    <w:p w:rsidR="00483E09" w:rsidRDefault="00BF24CE">
      <w:pPr>
        <w:pStyle w:val="1"/>
        <w:tabs>
          <w:tab w:val="left" w:pos="1490"/>
        </w:tabs>
        <w:ind w:left="718"/>
      </w:pPr>
      <w:bookmarkStart w:id="9" w:name="_TOC_250003"/>
      <w:r>
        <w:lastRenderedPageBreak/>
        <w:pict>
          <v:group id="_x0000_s1163" style="position:absolute;left:0;text-align:left;margin-left:60.05pt;margin-top:90.15pt;width:475.1pt;height:665.6pt;z-index:-251643904;mso-position-horizontal-relative:page;mso-position-vertical-relative:page" coordorigin="1201,1804" coordsize="9502,13312">
            <v:line id="_x0000_s1164" style="position:absolute" from="1201,1808" to="10703,1808" strokeweight=".48pt"/>
            <v:line id="_x0000_s1165" style="position:absolute" from="1201,15110" to="10703,15110" strokeweight=".48pt"/>
            <v:line id="_x0000_s1166" style="position:absolute" from="1206,1804" to="1206,15106" strokeweight=".48pt"/>
            <v:line id="_x0000_s1167" style="position:absolute" from="10698,1804" to="10698,15106" strokeweight=".48pt"/>
            <w10:wrap anchorx="page" anchory="page"/>
          </v:group>
        </w:pict>
      </w:r>
      <w:r>
        <w:t>表</w:t>
      </w:r>
      <w:r>
        <w:rPr>
          <w:spacing w:val="-71"/>
        </w:rPr>
        <w:t xml:space="preserve"> </w:t>
      </w:r>
      <w:r>
        <w:rPr>
          <w:rFonts w:ascii="Times New Roman" w:eastAsia="Times New Roman"/>
        </w:rPr>
        <w:t>5</w:t>
      </w:r>
      <w:r>
        <w:rPr>
          <w:rFonts w:ascii="Times New Roman" w:eastAsia="Times New Roman"/>
        </w:rPr>
        <w:tab/>
      </w:r>
      <w:bookmarkEnd w:id="9"/>
      <w:r>
        <w:t>验收监测质量保证及质量控制</w:t>
      </w:r>
    </w:p>
    <w:p w:rsidR="00483E09" w:rsidRDefault="00BF24CE">
      <w:pPr>
        <w:pStyle w:val="2"/>
        <w:spacing w:before="13"/>
        <w:ind w:left="234"/>
      </w:pPr>
      <w:r>
        <w:t>验收检测质量保证和质量控制</w:t>
      </w:r>
    </w:p>
    <w:p w:rsidR="00483E09" w:rsidRDefault="00BF24CE">
      <w:pPr>
        <w:pStyle w:val="a4"/>
        <w:spacing w:before="158" w:line="364" w:lineRule="auto"/>
        <w:ind w:left="233" w:right="175" w:firstLine="480"/>
      </w:pPr>
      <w:r>
        <w:rPr>
          <w:rFonts w:hint="eastAsia"/>
          <w:lang w:val="en-US"/>
        </w:rPr>
        <w:t>贵州黔之意检测技术有限</w:t>
      </w:r>
      <w:r>
        <w:t>公司</w:t>
      </w:r>
      <w:r>
        <w:rPr>
          <w:rFonts w:hint="eastAsia"/>
          <w:lang w:val="en-US"/>
        </w:rPr>
        <w:t>为公正起见</w:t>
      </w:r>
      <w:r>
        <w:t>，因此委托有资质的单位</w:t>
      </w:r>
      <w:r>
        <w:rPr>
          <w:rFonts w:hint="eastAsia"/>
          <w:lang w:val="en-US"/>
        </w:rPr>
        <w:t>贵州益源心承环境检测有限公司</w:t>
      </w:r>
      <w:r>
        <w:t>进行本项目竣工环境保护验收环境检测。</w:t>
      </w:r>
    </w:p>
    <w:p w:rsidR="00483E09" w:rsidRDefault="00BF24CE">
      <w:pPr>
        <w:pStyle w:val="2"/>
        <w:spacing w:before="66"/>
        <w:ind w:left="714"/>
        <w:rPr>
          <w:sz w:val="21"/>
        </w:rPr>
      </w:pPr>
      <w:r>
        <w:t>（一）检测分析方法与仪器</w:t>
      </w:r>
    </w:p>
    <w:tbl>
      <w:tblPr>
        <w:tblW w:w="4531"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53"/>
        <w:gridCol w:w="1160"/>
        <w:gridCol w:w="3383"/>
        <w:gridCol w:w="1640"/>
        <w:gridCol w:w="894"/>
        <w:gridCol w:w="1319"/>
      </w:tblGrid>
      <w:tr w:rsidR="00483E09">
        <w:trPr>
          <w:cantSplit/>
          <w:trHeight w:val="505"/>
          <w:jc w:val="center"/>
        </w:trPr>
        <w:tc>
          <w:tcPr>
            <w:tcW w:w="360"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类别</w:t>
            </w: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监测项目</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检测方法名称及依据</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仪器名称及型号</w:t>
            </w:r>
          </w:p>
        </w:tc>
        <w:tc>
          <w:tcPr>
            <w:tcW w:w="494" w:type="pct"/>
            <w:vAlign w:val="center"/>
          </w:tcPr>
          <w:p w:rsidR="00483E09" w:rsidRDefault="00BF24CE">
            <w:pPr>
              <w:snapToGrid w:val="0"/>
              <w:jc w:val="center"/>
              <w:rPr>
                <w:rFonts w:ascii="Times New Roman" w:hAnsi="Times New Roman" w:cs="Times New Roman"/>
                <w:sz w:val="21"/>
                <w:szCs w:val="21"/>
              </w:rPr>
            </w:pPr>
            <w:r>
              <w:rPr>
                <w:rFonts w:ascii="Times New Roman" w:hAnsi="Times New Roman" w:cs="Times New Roman"/>
                <w:sz w:val="21"/>
                <w:szCs w:val="21"/>
              </w:rPr>
              <w:t>固定资</w:t>
            </w:r>
          </w:p>
          <w:p w:rsidR="00483E09" w:rsidRDefault="00BF24CE">
            <w:pPr>
              <w:snapToGrid w:val="0"/>
              <w:jc w:val="center"/>
              <w:rPr>
                <w:rFonts w:ascii="Times New Roman" w:hAnsi="Times New Roman" w:cs="Times New Roman"/>
                <w:sz w:val="21"/>
                <w:szCs w:val="21"/>
              </w:rPr>
            </w:pPr>
            <w:r>
              <w:rPr>
                <w:rFonts w:ascii="Times New Roman" w:hAnsi="Times New Roman" w:cs="Times New Roman"/>
                <w:sz w:val="21"/>
                <w:szCs w:val="21"/>
              </w:rPr>
              <w:t>产编号</w:t>
            </w:r>
          </w:p>
        </w:tc>
        <w:tc>
          <w:tcPr>
            <w:tcW w:w="729"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方法检出限</w:t>
            </w:r>
          </w:p>
        </w:tc>
      </w:tr>
      <w:tr w:rsidR="00483E09">
        <w:trPr>
          <w:cantSplit/>
          <w:trHeight w:val="721"/>
          <w:jc w:val="center"/>
        </w:trPr>
        <w:tc>
          <w:tcPr>
            <w:tcW w:w="360" w:type="pct"/>
            <w:vMerge w:val="restart"/>
            <w:textDirection w:val="tbRlV"/>
            <w:vAlign w:val="center"/>
          </w:tcPr>
          <w:p w:rsidR="00483E09" w:rsidRDefault="00BF24CE">
            <w:pPr>
              <w:ind w:left="113" w:right="113"/>
              <w:jc w:val="center"/>
              <w:rPr>
                <w:rFonts w:ascii="Times New Roman" w:hAnsi="Times New Roman" w:cs="Times New Roman"/>
                <w:sz w:val="21"/>
                <w:szCs w:val="21"/>
              </w:rPr>
            </w:pPr>
            <w:r>
              <w:rPr>
                <w:rFonts w:ascii="Times New Roman" w:hAnsi="Times New Roman" w:cs="Times New Roman"/>
                <w:sz w:val="21"/>
                <w:szCs w:val="21"/>
              </w:rPr>
              <w:t>水和废水</w:t>
            </w: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pH</w:t>
            </w:r>
            <w:r>
              <w:rPr>
                <w:rFonts w:ascii="Times New Roman" w:hAnsi="Times New Roman" w:cs="Times New Roman"/>
                <w:sz w:val="21"/>
                <w:szCs w:val="21"/>
              </w:rPr>
              <w:t>值</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《水质</w:t>
            </w:r>
            <w:r>
              <w:rPr>
                <w:rFonts w:ascii="Times New Roman" w:hAnsi="Times New Roman" w:cs="Times New Roman"/>
                <w:sz w:val="21"/>
                <w:szCs w:val="21"/>
              </w:rPr>
              <w:t xml:space="preserve"> pH</w:t>
            </w:r>
            <w:r>
              <w:rPr>
                <w:rFonts w:ascii="Times New Roman" w:hAnsi="Times New Roman" w:cs="Times New Roman"/>
                <w:sz w:val="21"/>
                <w:szCs w:val="21"/>
              </w:rPr>
              <w:t>值的测定</w:t>
            </w:r>
            <w:r>
              <w:rPr>
                <w:rFonts w:ascii="Times New Roman" w:hAnsi="Times New Roman" w:cs="Times New Roman"/>
                <w:sz w:val="21"/>
                <w:szCs w:val="21"/>
              </w:rPr>
              <w:t xml:space="preserve"> </w:t>
            </w:r>
            <w:r>
              <w:rPr>
                <w:rFonts w:ascii="Times New Roman" w:hAnsi="Times New Roman" w:cs="Times New Roman"/>
                <w:sz w:val="21"/>
                <w:szCs w:val="21"/>
              </w:rPr>
              <w:t>电极法》（</w:t>
            </w:r>
            <w:r>
              <w:rPr>
                <w:rFonts w:ascii="Times New Roman" w:hAnsi="Times New Roman" w:cs="Times New Roman"/>
                <w:sz w:val="21"/>
                <w:szCs w:val="21"/>
              </w:rPr>
              <w:t>HJ 1147-2020</w:t>
            </w:r>
            <w:r>
              <w:rPr>
                <w:rFonts w:ascii="Times New Roman" w:hAnsi="Times New Roman" w:cs="Times New Roman"/>
                <w:sz w:val="21"/>
                <w:szCs w:val="21"/>
              </w:rPr>
              <w:t>）</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便携式</w:t>
            </w:r>
            <w:r>
              <w:rPr>
                <w:rFonts w:ascii="Times New Roman" w:hAnsi="Times New Roman" w:cs="Times New Roman"/>
                <w:sz w:val="21"/>
                <w:szCs w:val="21"/>
              </w:rPr>
              <w:t>pH</w:t>
            </w:r>
            <w:r>
              <w:rPr>
                <w:rFonts w:ascii="Times New Roman" w:hAnsi="Times New Roman" w:cs="Times New Roman"/>
                <w:sz w:val="21"/>
                <w:szCs w:val="21"/>
              </w:rPr>
              <w:t>计</w:t>
            </w:r>
            <w:r>
              <w:rPr>
                <w:rFonts w:ascii="Times New Roman" w:hAnsi="Times New Roman" w:cs="Times New Roman"/>
                <w:sz w:val="21"/>
                <w:szCs w:val="21"/>
              </w:rPr>
              <w:t>/</w:t>
            </w:r>
            <w:r>
              <w:rPr>
                <w:rFonts w:ascii="Times New Roman" w:hAnsi="Times New Roman" w:cs="Times New Roman"/>
                <w:sz w:val="21"/>
                <w:szCs w:val="21"/>
              </w:rPr>
              <w:t>溶解氧仪</w:t>
            </w:r>
            <w:r>
              <w:rPr>
                <w:rFonts w:ascii="Times New Roman" w:hAnsi="Times New Roman" w:cs="Times New Roman"/>
                <w:sz w:val="21"/>
                <w:szCs w:val="21"/>
              </w:rPr>
              <w:t>Bante903P</w:t>
            </w:r>
          </w:p>
        </w:tc>
        <w:tc>
          <w:tcPr>
            <w:tcW w:w="494"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YQ-394</w:t>
            </w:r>
          </w:p>
        </w:tc>
        <w:tc>
          <w:tcPr>
            <w:tcW w:w="729" w:type="pct"/>
            <w:vAlign w:val="center"/>
          </w:tcPr>
          <w:p w:rsidR="00483E09" w:rsidRDefault="00BF24CE">
            <w:pPr>
              <w:pStyle w:val="11"/>
              <w:jc w:val="center"/>
              <w:rPr>
                <w:szCs w:val="21"/>
              </w:rPr>
            </w:pPr>
            <w:r>
              <w:rPr>
                <w:szCs w:val="21"/>
              </w:rPr>
              <w:t>—</w:t>
            </w:r>
          </w:p>
        </w:tc>
      </w:tr>
      <w:tr w:rsidR="00483E09">
        <w:trPr>
          <w:cantSplit/>
          <w:trHeight w:val="505"/>
          <w:jc w:val="center"/>
        </w:trPr>
        <w:tc>
          <w:tcPr>
            <w:tcW w:w="36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悬浮物</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《水质</w:t>
            </w:r>
            <w:r>
              <w:rPr>
                <w:rFonts w:ascii="Times New Roman" w:hAnsi="Times New Roman" w:cs="Times New Roman"/>
                <w:sz w:val="21"/>
                <w:szCs w:val="21"/>
              </w:rPr>
              <w:t xml:space="preserve"> </w:t>
            </w:r>
            <w:r>
              <w:rPr>
                <w:rFonts w:ascii="Times New Roman" w:hAnsi="Times New Roman" w:cs="Times New Roman"/>
                <w:sz w:val="21"/>
                <w:szCs w:val="21"/>
              </w:rPr>
              <w:t>悬浮物的测定</w:t>
            </w:r>
            <w:r>
              <w:rPr>
                <w:rFonts w:ascii="Times New Roman" w:hAnsi="Times New Roman" w:cs="Times New Roman"/>
                <w:sz w:val="21"/>
                <w:szCs w:val="21"/>
              </w:rPr>
              <w:t xml:space="preserve"> </w:t>
            </w:r>
            <w:r>
              <w:rPr>
                <w:rFonts w:ascii="Times New Roman" w:hAnsi="Times New Roman" w:cs="Times New Roman"/>
                <w:sz w:val="21"/>
                <w:szCs w:val="21"/>
              </w:rPr>
              <w:t>重量法》（</w:t>
            </w:r>
            <w:r>
              <w:rPr>
                <w:rFonts w:ascii="Times New Roman" w:hAnsi="Times New Roman" w:cs="Times New Roman"/>
                <w:sz w:val="21"/>
                <w:szCs w:val="21"/>
              </w:rPr>
              <w:t>GB 11901-1989</w:t>
            </w:r>
            <w:r>
              <w:rPr>
                <w:rFonts w:ascii="Times New Roman" w:hAnsi="Times New Roman" w:cs="Times New Roman"/>
                <w:sz w:val="21"/>
                <w:szCs w:val="21"/>
              </w:rPr>
              <w:t>）</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分析天平</w:t>
            </w:r>
            <w:r>
              <w:rPr>
                <w:rFonts w:ascii="Times New Roman" w:hAnsi="Times New Roman" w:cs="Times New Roman"/>
                <w:sz w:val="21"/>
                <w:szCs w:val="21"/>
              </w:rPr>
              <w:t>EL104</w:t>
            </w:r>
          </w:p>
        </w:tc>
        <w:tc>
          <w:tcPr>
            <w:tcW w:w="494"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YQ-014</w:t>
            </w:r>
          </w:p>
        </w:tc>
        <w:tc>
          <w:tcPr>
            <w:tcW w:w="729"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r>
      <w:tr w:rsidR="00483E09">
        <w:trPr>
          <w:cantSplit/>
          <w:trHeight w:val="547"/>
          <w:jc w:val="center"/>
        </w:trPr>
        <w:tc>
          <w:tcPr>
            <w:tcW w:w="36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化学需氧量</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《水质</w:t>
            </w:r>
            <w:r>
              <w:rPr>
                <w:rFonts w:ascii="Times New Roman" w:hAnsi="Times New Roman" w:cs="Times New Roman"/>
                <w:sz w:val="21"/>
                <w:szCs w:val="21"/>
              </w:rPr>
              <w:t xml:space="preserve"> </w:t>
            </w:r>
            <w:r>
              <w:rPr>
                <w:rFonts w:ascii="Times New Roman" w:hAnsi="Times New Roman" w:cs="Times New Roman"/>
                <w:sz w:val="21"/>
                <w:szCs w:val="21"/>
              </w:rPr>
              <w:t>化学需氧量的测定</w:t>
            </w:r>
            <w:r>
              <w:rPr>
                <w:rFonts w:ascii="Times New Roman" w:hAnsi="Times New Roman" w:cs="Times New Roman"/>
                <w:sz w:val="21"/>
                <w:szCs w:val="21"/>
              </w:rPr>
              <w:t xml:space="preserve"> </w:t>
            </w:r>
            <w:r>
              <w:rPr>
                <w:rFonts w:ascii="Times New Roman" w:hAnsi="Times New Roman" w:cs="Times New Roman"/>
                <w:sz w:val="21"/>
                <w:szCs w:val="21"/>
              </w:rPr>
              <w:t>重铬酸盐法》（</w:t>
            </w:r>
            <w:r>
              <w:rPr>
                <w:rFonts w:ascii="Times New Roman" w:hAnsi="Times New Roman" w:cs="Times New Roman"/>
                <w:sz w:val="21"/>
                <w:szCs w:val="21"/>
              </w:rPr>
              <w:t>HJ 828-2017</w:t>
            </w:r>
            <w:r>
              <w:rPr>
                <w:rFonts w:ascii="Times New Roman" w:hAnsi="Times New Roman" w:cs="Times New Roman"/>
                <w:sz w:val="21"/>
                <w:szCs w:val="21"/>
              </w:rPr>
              <w:t>）</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滴定管</w:t>
            </w:r>
          </w:p>
        </w:tc>
        <w:tc>
          <w:tcPr>
            <w:tcW w:w="494"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Y21333</w:t>
            </w:r>
          </w:p>
        </w:tc>
        <w:tc>
          <w:tcPr>
            <w:tcW w:w="729"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4</w:t>
            </w:r>
            <w:r>
              <w:rPr>
                <w:rFonts w:ascii="Times New Roman" w:hAnsi="Times New Roman" w:cs="Times New Roman"/>
                <w:bCs/>
                <w:sz w:val="21"/>
                <w:szCs w:val="21"/>
              </w:rPr>
              <w:t>mg/L</w:t>
            </w:r>
          </w:p>
        </w:tc>
      </w:tr>
      <w:tr w:rsidR="00483E09">
        <w:trPr>
          <w:cantSplit/>
          <w:trHeight w:val="547"/>
          <w:jc w:val="center"/>
        </w:trPr>
        <w:tc>
          <w:tcPr>
            <w:tcW w:w="36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641" w:type="pct"/>
            <w:vMerge w:val="restar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五日生化需氧量</w:t>
            </w:r>
          </w:p>
        </w:tc>
        <w:tc>
          <w:tcPr>
            <w:tcW w:w="1868" w:type="pct"/>
            <w:vMerge w:val="restart"/>
            <w:vAlign w:val="center"/>
          </w:tcPr>
          <w:p w:rsidR="00483E09" w:rsidRDefault="00BF24CE">
            <w:pPr>
              <w:spacing w:line="320" w:lineRule="exact"/>
              <w:jc w:val="center"/>
              <w:rPr>
                <w:rFonts w:ascii="Times New Roman" w:hAnsi="Times New Roman" w:cs="Times New Roman"/>
                <w:sz w:val="21"/>
                <w:szCs w:val="21"/>
              </w:rPr>
            </w:pPr>
            <w:r>
              <w:rPr>
                <w:rFonts w:ascii="Times New Roman" w:hAnsi="Times New Roman" w:cs="Times New Roman"/>
                <w:sz w:val="21"/>
                <w:szCs w:val="21"/>
              </w:rPr>
              <w:t>《水质</w:t>
            </w:r>
            <w:r>
              <w:rPr>
                <w:rFonts w:ascii="Times New Roman" w:hAnsi="Times New Roman" w:cs="Times New Roman"/>
                <w:sz w:val="21"/>
                <w:szCs w:val="21"/>
              </w:rPr>
              <w:t xml:space="preserve"> </w:t>
            </w:r>
            <w:r>
              <w:rPr>
                <w:rFonts w:ascii="Times New Roman" w:hAnsi="Times New Roman" w:cs="Times New Roman"/>
                <w:sz w:val="21"/>
                <w:szCs w:val="21"/>
              </w:rPr>
              <w:t>五日生化需氧量的测定</w:t>
            </w:r>
            <w:r>
              <w:rPr>
                <w:rFonts w:ascii="Times New Roman" w:hAnsi="Times New Roman" w:cs="Times New Roman"/>
                <w:sz w:val="21"/>
                <w:szCs w:val="21"/>
              </w:rPr>
              <w:t xml:space="preserve"> </w:t>
            </w:r>
            <w:r>
              <w:rPr>
                <w:rFonts w:ascii="Times New Roman" w:hAnsi="Times New Roman" w:cs="Times New Roman"/>
                <w:sz w:val="21"/>
                <w:szCs w:val="21"/>
              </w:rPr>
              <w:t>稀释与接种法》</w:t>
            </w:r>
          </w:p>
          <w:p w:rsidR="00483E09" w:rsidRDefault="00BF24CE">
            <w:pPr>
              <w:spacing w:line="320" w:lineRule="exact"/>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HJ 505-2009</w:t>
            </w:r>
            <w:r>
              <w:rPr>
                <w:rFonts w:ascii="Times New Roman" w:hAnsi="Times New Roman" w:cs="Times New Roman"/>
                <w:sz w:val="21"/>
                <w:szCs w:val="21"/>
              </w:rPr>
              <w:t>）</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生化培养箱</w:t>
            </w:r>
            <w:r>
              <w:rPr>
                <w:rFonts w:ascii="Times New Roman" w:hAnsi="Times New Roman" w:cs="Times New Roman"/>
                <w:sz w:val="21"/>
                <w:szCs w:val="21"/>
              </w:rPr>
              <w:t>SPX-250</w:t>
            </w:r>
          </w:p>
        </w:tc>
        <w:tc>
          <w:tcPr>
            <w:tcW w:w="494"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YQ-017</w:t>
            </w:r>
          </w:p>
        </w:tc>
        <w:tc>
          <w:tcPr>
            <w:tcW w:w="729"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0.5mg/L</w:t>
            </w:r>
          </w:p>
        </w:tc>
      </w:tr>
      <w:tr w:rsidR="00483E09">
        <w:trPr>
          <w:cantSplit/>
          <w:trHeight w:val="547"/>
          <w:jc w:val="center"/>
        </w:trPr>
        <w:tc>
          <w:tcPr>
            <w:tcW w:w="36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641" w:type="pct"/>
            <w:vMerge/>
            <w:vAlign w:val="center"/>
          </w:tcPr>
          <w:p w:rsidR="00483E09" w:rsidRDefault="00483E09">
            <w:pPr>
              <w:jc w:val="center"/>
              <w:rPr>
                <w:rFonts w:ascii="Times New Roman" w:hAnsi="Times New Roman" w:cs="Times New Roman"/>
                <w:sz w:val="21"/>
                <w:szCs w:val="21"/>
              </w:rPr>
            </w:pPr>
          </w:p>
        </w:tc>
        <w:tc>
          <w:tcPr>
            <w:tcW w:w="1868" w:type="pct"/>
            <w:vMerge/>
            <w:vAlign w:val="center"/>
          </w:tcPr>
          <w:p w:rsidR="00483E09" w:rsidRDefault="00483E09">
            <w:pPr>
              <w:jc w:val="center"/>
              <w:rPr>
                <w:rFonts w:ascii="Times New Roman" w:hAnsi="Times New Roman" w:cs="Times New Roman"/>
                <w:sz w:val="21"/>
                <w:szCs w:val="21"/>
              </w:rPr>
            </w:pP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便携式水质分析仪</w:t>
            </w:r>
            <w:r>
              <w:rPr>
                <w:rFonts w:ascii="Times New Roman" w:hAnsi="Times New Roman" w:cs="Times New Roman"/>
                <w:sz w:val="21"/>
                <w:szCs w:val="21"/>
              </w:rPr>
              <w:t>HQ-30d</w:t>
            </w:r>
          </w:p>
        </w:tc>
        <w:tc>
          <w:tcPr>
            <w:tcW w:w="494"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YQ-207</w:t>
            </w:r>
          </w:p>
        </w:tc>
        <w:tc>
          <w:tcPr>
            <w:tcW w:w="729" w:type="pct"/>
            <w:vAlign w:val="center"/>
          </w:tcPr>
          <w:p w:rsidR="00483E09" w:rsidRDefault="00483E09">
            <w:pPr>
              <w:jc w:val="center"/>
              <w:rPr>
                <w:rFonts w:ascii="Times New Roman" w:hAnsi="Times New Roman" w:cs="Times New Roman"/>
                <w:sz w:val="21"/>
                <w:szCs w:val="21"/>
              </w:rPr>
            </w:pPr>
          </w:p>
        </w:tc>
      </w:tr>
      <w:tr w:rsidR="00483E09">
        <w:trPr>
          <w:cantSplit/>
          <w:trHeight w:val="585"/>
          <w:jc w:val="center"/>
        </w:trPr>
        <w:tc>
          <w:tcPr>
            <w:tcW w:w="360" w:type="pct"/>
            <w:vMerge/>
          </w:tcPr>
          <w:p w:rsidR="00483E09" w:rsidRDefault="00483E09">
            <w:pPr>
              <w:ind w:left="113" w:right="113"/>
              <w:jc w:val="center"/>
              <w:rPr>
                <w:rFonts w:ascii="Times New Roman" w:hAnsi="Times New Roman" w:cs="Times New Roman"/>
                <w:sz w:val="21"/>
                <w:szCs w:val="21"/>
              </w:rPr>
            </w:pP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氨氮</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《水质</w:t>
            </w:r>
            <w:r>
              <w:rPr>
                <w:rFonts w:ascii="Times New Roman" w:hAnsi="Times New Roman" w:cs="Times New Roman"/>
                <w:sz w:val="21"/>
                <w:szCs w:val="21"/>
              </w:rPr>
              <w:t xml:space="preserve"> </w:t>
            </w:r>
            <w:r>
              <w:rPr>
                <w:rFonts w:ascii="Times New Roman" w:hAnsi="Times New Roman" w:cs="Times New Roman"/>
                <w:sz w:val="21"/>
                <w:szCs w:val="21"/>
              </w:rPr>
              <w:t>氨氮的测定</w:t>
            </w:r>
            <w:r>
              <w:rPr>
                <w:rFonts w:ascii="Times New Roman" w:hAnsi="Times New Roman" w:cs="Times New Roman"/>
                <w:sz w:val="21"/>
                <w:szCs w:val="21"/>
              </w:rPr>
              <w:t xml:space="preserve"> </w:t>
            </w:r>
            <w:r>
              <w:rPr>
                <w:rFonts w:ascii="Times New Roman" w:hAnsi="Times New Roman" w:cs="Times New Roman"/>
                <w:sz w:val="21"/>
                <w:szCs w:val="21"/>
              </w:rPr>
              <w:t>纳氏试剂分光光度法》（</w:t>
            </w:r>
            <w:r>
              <w:rPr>
                <w:rFonts w:ascii="Times New Roman" w:hAnsi="Times New Roman" w:cs="Times New Roman"/>
                <w:sz w:val="21"/>
                <w:szCs w:val="21"/>
              </w:rPr>
              <w:t>HJ 535-2009</w:t>
            </w:r>
            <w:r>
              <w:rPr>
                <w:rFonts w:ascii="Times New Roman" w:hAnsi="Times New Roman" w:cs="Times New Roman"/>
                <w:sz w:val="21"/>
                <w:szCs w:val="21"/>
              </w:rPr>
              <w:t>）</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可见分光光度计</w:t>
            </w:r>
            <w:r>
              <w:rPr>
                <w:rFonts w:ascii="Times New Roman" w:hAnsi="Times New Roman" w:cs="Times New Roman"/>
                <w:sz w:val="21"/>
                <w:szCs w:val="21"/>
              </w:rPr>
              <w:t>722N</w:t>
            </w:r>
          </w:p>
        </w:tc>
        <w:tc>
          <w:tcPr>
            <w:tcW w:w="0" w:type="auto"/>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YQ-018</w:t>
            </w:r>
          </w:p>
        </w:tc>
        <w:tc>
          <w:tcPr>
            <w:tcW w:w="0" w:type="auto"/>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0.025mg/L</w:t>
            </w:r>
          </w:p>
        </w:tc>
      </w:tr>
      <w:tr w:rsidR="00483E09">
        <w:trPr>
          <w:cantSplit/>
          <w:trHeight w:val="749"/>
          <w:jc w:val="center"/>
        </w:trPr>
        <w:tc>
          <w:tcPr>
            <w:tcW w:w="360" w:type="pct"/>
            <w:vMerge/>
          </w:tcPr>
          <w:p w:rsidR="00483E09" w:rsidRDefault="00483E09">
            <w:pPr>
              <w:ind w:left="113" w:right="113"/>
              <w:jc w:val="center"/>
              <w:rPr>
                <w:rFonts w:ascii="Times New Roman" w:hAnsi="Times New Roman" w:cs="Times New Roman"/>
                <w:sz w:val="21"/>
                <w:szCs w:val="21"/>
              </w:rPr>
            </w:pP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动植物油</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《水质</w:t>
            </w:r>
            <w:r>
              <w:rPr>
                <w:rFonts w:ascii="Times New Roman" w:hAnsi="Times New Roman" w:cs="Times New Roman"/>
                <w:sz w:val="21"/>
                <w:szCs w:val="21"/>
              </w:rPr>
              <w:t xml:space="preserve"> </w:t>
            </w:r>
            <w:r>
              <w:rPr>
                <w:rFonts w:ascii="Times New Roman" w:hAnsi="Times New Roman" w:cs="Times New Roman"/>
                <w:sz w:val="21"/>
                <w:szCs w:val="21"/>
              </w:rPr>
              <w:t>石油类和动植物油类的测定</w:t>
            </w:r>
            <w:r>
              <w:rPr>
                <w:rFonts w:ascii="Times New Roman" w:hAnsi="Times New Roman" w:cs="Times New Roman"/>
                <w:sz w:val="21"/>
                <w:szCs w:val="21"/>
              </w:rPr>
              <w:t xml:space="preserve"> </w:t>
            </w:r>
            <w:r>
              <w:rPr>
                <w:rFonts w:ascii="Times New Roman" w:hAnsi="Times New Roman" w:cs="Times New Roman"/>
                <w:sz w:val="21"/>
                <w:szCs w:val="21"/>
              </w:rPr>
              <w:t>红外分光光度法》</w:t>
            </w:r>
          </w:p>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HJ 637-2018</w:t>
            </w:r>
            <w:r>
              <w:rPr>
                <w:rFonts w:ascii="Times New Roman" w:hAnsi="Times New Roman" w:cs="Times New Roman"/>
                <w:sz w:val="21"/>
                <w:szCs w:val="21"/>
              </w:rPr>
              <w:t>）</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红外</w:t>
            </w:r>
            <w:r>
              <w:rPr>
                <w:rFonts w:ascii="Times New Roman" w:hAnsi="Times New Roman" w:cs="Times New Roman"/>
                <w:sz w:val="21"/>
                <w:szCs w:val="21"/>
              </w:rPr>
              <w:t>分光测油仪</w:t>
            </w:r>
            <w:r>
              <w:rPr>
                <w:rFonts w:ascii="Times New Roman" w:hAnsi="Times New Roman" w:cs="Times New Roman"/>
                <w:sz w:val="21"/>
                <w:szCs w:val="21"/>
              </w:rPr>
              <w:t>OIL460</w:t>
            </w:r>
          </w:p>
        </w:tc>
        <w:tc>
          <w:tcPr>
            <w:tcW w:w="0" w:type="auto"/>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YQ-047</w:t>
            </w:r>
          </w:p>
        </w:tc>
        <w:tc>
          <w:tcPr>
            <w:tcW w:w="0" w:type="auto"/>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0.06mg/L</w:t>
            </w:r>
          </w:p>
        </w:tc>
      </w:tr>
      <w:tr w:rsidR="00483E09">
        <w:trPr>
          <w:cantSplit/>
          <w:trHeight w:val="749"/>
          <w:jc w:val="center"/>
        </w:trPr>
        <w:tc>
          <w:tcPr>
            <w:tcW w:w="360" w:type="pct"/>
            <w:vMerge w:val="restart"/>
            <w:vAlign w:val="center"/>
          </w:tcPr>
          <w:p w:rsidR="00483E09" w:rsidRDefault="00BF24CE">
            <w:pPr>
              <w:ind w:left="113" w:right="113"/>
              <w:jc w:val="center"/>
              <w:rPr>
                <w:rFonts w:ascii="Times New Roman" w:hAnsi="Times New Roman" w:cs="Times New Roman"/>
                <w:sz w:val="21"/>
                <w:szCs w:val="21"/>
                <w:lang w:val="en-US"/>
              </w:rPr>
            </w:pPr>
            <w:r>
              <w:rPr>
                <w:rFonts w:ascii="Times New Roman" w:hAnsi="Times New Roman" w:cs="Times New Roman"/>
                <w:sz w:val="21"/>
                <w:szCs w:val="21"/>
                <w:lang w:val="en-US"/>
              </w:rPr>
              <w:t>空气和废气</w:t>
            </w: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总烃、甲烷和非甲烷总烃的测定</w:t>
            </w:r>
            <w:r>
              <w:rPr>
                <w:rFonts w:ascii="Times New Roman" w:hAnsi="Times New Roman" w:cs="Times New Roman"/>
                <w:sz w:val="21"/>
                <w:szCs w:val="21"/>
              </w:rPr>
              <w:t xml:space="preserve"> </w:t>
            </w:r>
            <w:r>
              <w:rPr>
                <w:rFonts w:ascii="Times New Roman" w:hAnsi="Times New Roman" w:cs="Times New Roman"/>
                <w:sz w:val="21"/>
                <w:szCs w:val="21"/>
              </w:rPr>
              <w:t>气相色谱法》（</w:t>
            </w:r>
            <w:r>
              <w:rPr>
                <w:rFonts w:ascii="Times New Roman" w:hAnsi="Times New Roman" w:cs="Times New Roman"/>
                <w:sz w:val="21"/>
                <w:szCs w:val="21"/>
              </w:rPr>
              <w:t>HJ 38-2017</w:t>
            </w:r>
            <w:r>
              <w:rPr>
                <w:rFonts w:ascii="Times New Roman" w:hAnsi="Times New Roman" w:cs="Times New Roman"/>
                <w:sz w:val="21"/>
                <w:szCs w:val="21"/>
              </w:rPr>
              <w:t>）</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气相色谱仪</w:t>
            </w:r>
            <w:r>
              <w:rPr>
                <w:rFonts w:ascii="Times New Roman" w:hAnsi="Times New Roman" w:cs="Times New Roman"/>
                <w:sz w:val="21"/>
                <w:szCs w:val="21"/>
              </w:rPr>
              <w:t>GC9790plus</w:t>
            </w:r>
          </w:p>
        </w:tc>
        <w:tc>
          <w:tcPr>
            <w:tcW w:w="0" w:type="auto"/>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YQ-357</w:t>
            </w:r>
            <w:r>
              <w:rPr>
                <w:rFonts w:ascii="Times New Roman" w:hAnsi="Times New Roman" w:cs="Times New Roman"/>
                <w:kern w:val="2"/>
                <w:sz w:val="15"/>
                <w:szCs w:val="15"/>
              </w:rPr>
              <w:t xml:space="preserve"> </w:t>
            </w:r>
          </w:p>
        </w:tc>
        <w:tc>
          <w:tcPr>
            <w:tcW w:w="0" w:type="auto"/>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0.07mg/m</w:t>
            </w:r>
            <w:r>
              <w:rPr>
                <w:rFonts w:ascii="Times New Roman" w:hAnsi="Times New Roman" w:cs="Times New Roman"/>
                <w:sz w:val="21"/>
                <w:szCs w:val="21"/>
                <w:vertAlign w:val="superscript"/>
              </w:rPr>
              <w:t>3</w:t>
            </w:r>
          </w:p>
        </w:tc>
      </w:tr>
      <w:tr w:rsidR="00483E09">
        <w:trPr>
          <w:cantSplit/>
          <w:trHeight w:val="749"/>
          <w:jc w:val="center"/>
        </w:trPr>
        <w:tc>
          <w:tcPr>
            <w:tcW w:w="360" w:type="pct"/>
            <w:vMerge/>
          </w:tcPr>
          <w:p w:rsidR="00483E09" w:rsidRDefault="00483E09">
            <w:pPr>
              <w:ind w:left="113" w:right="113"/>
              <w:jc w:val="center"/>
              <w:rPr>
                <w:rFonts w:ascii="Times New Roman" w:hAnsi="Times New Roman" w:cs="Times New Roman"/>
                <w:sz w:val="21"/>
                <w:szCs w:val="21"/>
              </w:rPr>
            </w:pP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硫酸雾</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《空气和废气监测分析方法（第四版增补版）国家环境保护总局</w:t>
            </w:r>
            <w:r>
              <w:rPr>
                <w:rFonts w:ascii="Times New Roman" w:hAnsi="Times New Roman" w:cs="Times New Roman"/>
                <w:sz w:val="21"/>
                <w:szCs w:val="21"/>
              </w:rPr>
              <w:t>2003</w:t>
            </w:r>
            <w:r>
              <w:rPr>
                <w:rFonts w:ascii="Times New Roman" w:hAnsi="Times New Roman" w:cs="Times New Roman"/>
                <w:sz w:val="21"/>
                <w:szCs w:val="21"/>
              </w:rPr>
              <w:t>版》铬酸钡分光光度法（</w:t>
            </w:r>
            <w:r>
              <w:rPr>
                <w:rFonts w:ascii="Times New Roman" w:hAnsi="Times New Roman" w:cs="Times New Roman"/>
                <w:sz w:val="21"/>
                <w:szCs w:val="21"/>
              </w:rPr>
              <w:t>B</w:t>
            </w:r>
            <w:r>
              <w:rPr>
                <w:rFonts w:ascii="Times New Roman" w:hAnsi="Times New Roman" w:cs="Times New Roman"/>
                <w:sz w:val="21"/>
                <w:szCs w:val="21"/>
              </w:rPr>
              <w:t>）</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紫外可见分光光度计</w:t>
            </w:r>
            <w:r>
              <w:rPr>
                <w:rFonts w:ascii="Times New Roman" w:hAnsi="Times New Roman" w:cs="Times New Roman"/>
                <w:sz w:val="21"/>
                <w:szCs w:val="21"/>
              </w:rPr>
              <w:t>752</w:t>
            </w:r>
          </w:p>
        </w:tc>
        <w:tc>
          <w:tcPr>
            <w:tcW w:w="0" w:type="auto"/>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YQ-068</w:t>
            </w:r>
          </w:p>
        </w:tc>
        <w:tc>
          <w:tcPr>
            <w:tcW w:w="0" w:type="auto"/>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r>
      <w:tr w:rsidR="00483E09">
        <w:trPr>
          <w:cantSplit/>
          <w:trHeight w:val="749"/>
          <w:jc w:val="center"/>
        </w:trPr>
        <w:tc>
          <w:tcPr>
            <w:tcW w:w="360" w:type="pct"/>
            <w:vMerge/>
          </w:tcPr>
          <w:p w:rsidR="00483E09" w:rsidRDefault="00483E09">
            <w:pPr>
              <w:ind w:left="113" w:right="113"/>
              <w:jc w:val="center"/>
              <w:rPr>
                <w:rFonts w:ascii="Times New Roman" w:hAnsi="Times New Roman" w:cs="Times New Roman"/>
                <w:sz w:val="21"/>
                <w:szCs w:val="21"/>
              </w:rPr>
            </w:pP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氯化氢</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《固定污染源排气中氯化氢的测定</w:t>
            </w:r>
            <w:r>
              <w:rPr>
                <w:rFonts w:ascii="Times New Roman" w:hAnsi="Times New Roman" w:cs="Times New Roman"/>
                <w:sz w:val="21"/>
                <w:szCs w:val="21"/>
              </w:rPr>
              <w:t xml:space="preserve"> </w:t>
            </w:r>
            <w:r>
              <w:rPr>
                <w:rFonts w:ascii="Times New Roman" w:hAnsi="Times New Roman" w:cs="Times New Roman"/>
                <w:sz w:val="21"/>
                <w:szCs w:val="21"/>
              </w:rPr>
              <w:t>硫氰酸汞分光光度法》（</w:t>
            </w:r>
            <w:r>
              <w:rPr>
                <w:rFonts w:ascii="Times New Roman" w:hAnsi="Times New Roman" w:cs="Times New Roman"/>
                <w:sz w:val="21"/>
                <w:szCs w:val="21"/>
              </w:rPr>
              <w:t>HJ/T 27-1999</w:t>
            </w:r>
            <w:r>
              <w:rPr>
                <w:rFonts w:ascii="Times New Roman" w:hAnsi="Times New Roman" w:cs="Times New Roman"/>
                <w:sz w:val="21"/>
                <w:szCs w:val="21"/>
              </w:rPr>
              <w:t>）</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可见分光光度计</w:t>
            </w:r>
            <w:r>
              <w:rPr>
                <w:rFonts w:ascii="Times New Roman" w:hAnsi="Times New Roman" w:cs="Times New Roman"/>
                <w:sz w:val="21"/>
                <w:szCs w:val="21"/>
              </w:rPr>
              <w:t>722N</w:t>
            </w:r>
          </w:p>
        </w:tc>
        <w:tc>
          <w:tcPr>
            <w:tcW w:w="0" w:type="auto"/>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YQ-018</w:t>
            </w:r>
          </w:p>
        </w:tc>
        <w:tc>
          <w:tcPr>
            <w:tcW w:w="0" w:type="auto"/>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0.9mg/m</w:t>
            </w:r>
            <w:r>
              <w:rPr>
                <w:rFonts w:ascii="Times New Roman" w:hAnsi="Times New Roman" w:cs="Times New Roman"/>
                <w:sz w:val="21"/>
                <w:szCs w:val="21"/>
                <w:vertAlign w:val="superscript"/>
              </w:rPr>
              <w:t>3</w:t>
            </w:r>
          </w:p>
        </w:tc>
      </w:tr>
      <w:tr w:rsidR="00483E09">
        <w:trPr>
          <w:cantSplit/>
          <w:trHeight w:val="632"/>
          <w:jc w:val="center"/>
        </w:trPr>
        <w:tc>
          <w:tcPr>
            <w:tcW w:w="360" w:type="pct"/>
            <w:vMerge/>
          </w:tcPr>
          <w:p w:rsidR="00483E09" w:rsidRDefault="00483E09">
            <w:pPr>
              <w:ind w:left="113" w:right="113"/>
              <w:jc w:val="center"/>
              <w:rPr>
                <w:rFonts w:ascii="Times New Roman" w:hAnsi="Times New Roman" w:cs="Times New Roman"/>
                <w:sz w:val="21"/>
                <w:szCs w:val="21"/>
              </w:rPr>
            </w:pP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甲醇</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固定污染源排气中甲醇的测定</w:t>
            </w:r>
            <w:r>
              <w:rPr>
                <w:rFonts w:ascii="Times New Roman" w:hAnsi="Times New Roman" w:cs="Times New Roman"/>
                <w:sz w:val="21"/>
                <w:szCs w:val="21"/>
              </w:rPr>
              <w:t xml:space="preserve"> </w:t>
            </w:r>
            <w:r>
              <w:rPr>
                <w:rFonts w:ascii="Times New Roman" w:hAnsi="Times New Roman" w:cs="Times New Roman"/>
                <w:sz w:val="21"/>
                <w:szCs w:val="21"/>
              </w:rPr>
              <w:t>气相色谱法</w:t>
            </w:r>
            <w:r>
              <w:rPr>
                <w:rFonts w:ascii="Times New Roman" w:hAnsi="Times New Roman" w:cs="Times New Roman"/>
                <w:sz w:val="21"/>
                <w:szCs w:val="21"/>
              </w:rPr>
              <w:t xml:space="preserve"> HJ/T 33-1999</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气相色谱仪</w:t>
            </w:r>
            <w:r>
              <w:rPr>
                <w:rFonts w:ascii="Times New Roman" w:hAnsi="Times New Roman" w:cs="Times New Roman"/>
                <w:sz w:val="21"/>
                <w:szCs w:val="21"/>
              </w:rPr>
              <w:t>JUST</w:t>
            </w:r>
          </w:p>
        </w:tc>
        <w:tc>
          <w:tcPr>
            <w:tcW w:w="0" w:type="auto"/>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0" w:type="auto"/>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2mg/m</w:t>
            </w:r>
            <w:r>
              <w:rPr>
                <w:rFonts w:ascii="Times New Roman" w:hAnsi="Times New Roman" w:cs="Times New Roman"/>
                <w:sz w:val="21"/>
                <w:szCs w:val="21"/>
                <w:vertAlign w:val="superscript"/>
              </w:rPr>
              <w:t>3</w:t>
            </w:r>
          </w:p>
        </w:tc>
      </w:tr>
      <w:tr w:rsidR="00483E09">
        <w:trPr>
          <w:cantSplit/>
          <w:trHeight w:val="632"/>
          <w:jc w:val="center"/>
        </w:trPr>
        <w:tc>
          <w:tcPr>
            <w:tcW w:w="360" w:type="pct"/>
            <w:vMerge/>
          </w:tcPr>
          <w:p w:rsidR="00483E09" w:rsidRDefault="00483E09">
            <w:pPr>
              <w:ind w:left="113" w:right="113"/>
              <w:jc w:val="center"/>
              <w:rPr>
                <w:rFonts w:ascii="Times New Roman" w:hAnsi="Times New Roman" w:cs="Times New Roman"/>
                <w:sz w:val="21"/>
                <w:szCs w:val="21"/>
              </w:rPr>
            </w:pP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丙酮</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0" w:type="auto"/>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0" w:type="auto"/>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0.01mg/m</w:t>
            </w:r>
            <w:r>
              <w:rPr>
                <w:rFonts w:ascii="Times New Roman" w:hAnsi="Times New Roman" w:cs="Times New Roman"/>
                <w:sz w:val="21"/>
                <w:szCs w:val="21"/>
                <w:vertAlign w:val="superscript"/>
              </w:rPr>
              <w:t>3</w:t>
            </w:r>
          </w:p>
        </w:tc>
      </w:tr>
      <w:tr w:rsidR="00483E09">
        <w:trPr>
          <w:cantSplit/>
          <w:trHeight w:val="632"/>
          <w:jc w:val="center"/>
        </w:trPr>
        <w:tc>
          <w:tcPr>
            <w:tcW w:w="360" w:type="pct"/>
            <w:vMerge/>
          </w:tcPr>
          <w:p w:rsidR="00483E09" w:rsidRDefault="00483E09">
            <w:pPr>
              <w:ind w:left="113" w:right="113"/>
              <w:jc w:val="center"/>
              <w:rPr>
                <w:rFonts w:ascii="Times New Roman" w:hAnsi="Times New Roman" w:cs="Times New Roman"/>
                <w:sz w:val="21"/>
                <w:szCs w:val="21"/>
              </w:rPr>
            </w:pP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异丙醇</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0" w:type="auto"/>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0" w:type="auto"/>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0.002mg/m</w:t>
            </w:r>
            <w:r>
              <w:rPr>
                <w:rFonts w:ascii="Times New Roman" w:hAnsi="Times New Roman" w:cs="Times New Roman"/>
                <w:sz w:val="21"/>
                <w:szCs w:val="21"/>
                <w:vertAlign w:val="superscript"/>
              </w:rPr>
              <w:t>3</w:t>
            </w:r>
          </w:p>
        </w:tc>
      </w:tr>
      <w:tr w:rsidR="00483E09">
        <w:trPr>
          <w:cantSplit/>
          <w:trHeight w:val="632"/>
          <w:jc w:val="center"/>
        </w:trPr>
        <w:tc>
          <w:tcPr>
            <w:tcW w:w="360" w:type="pct"/>
            <w:vMerge/>
          </w:tcPr>
          <w:p w:rsidR="00483E09" w:rsidRDefault="00483E09">
            <w:pPr>
              <w:ind w:left="113" w:right="113"/>
              <w:jc w:val="center"/>
              <w:rPr>
                <w:rFonts w:ascii="Times New Roman" w:hAnsi="Times New Roman" w:cs="Times New Roman"/>
                <w:sz w:val="21"/>
                <w:szCs w:val="21"/>
              </w:rPr>
            </w:pPr>
          </w:p>
        </w:tc>
        <w:tc>
          <w:tcPr>
            <w:tcW w:w="64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正己烷</w:t>
            </w:r>
          </w:p>
        </w:tc>
        <w:tc>
          <w:tcPr>
            <w:tcW w:w="186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0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0" w:type="auto"/>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0" w:type="auto"/>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0.004mg/m</w:t>
            </w:r>
            <w:r>
              <w:rPr>
                <w:rFonts w:ascii="Times New Roman" w:hAnsi="Times New Roman" w:cs="Times New Roman"/>
                <w:sz w:val="21"/>
                <w:szCs w:val="21"/>
                <w:vertAlign w:val="superscript"/>
              </w:rPr>
              <w:t>3</w:t>
            </w:r>
          </w:p>
        </w:tc>
      </w:tr>
    </w:tbl>
    <w:p w:rsidR="00483E09" w:rsidRDefault="00483E09">
      <w:pPr>
        <w:pStyle w:val="a9"/>
        <w:tabs>
          <w:tab w:val="left" w:pos="1315"/>
        </w:tabs>
        <w:spacing w:before="160"/>
        <w:ind w:left="660" w:firstLine="0"/>
        <w:rPr>
          <w:sz w:val="21"/>
        </w:rPr>
        <w:sectPr w:rsidR="00483E09">
          <w:footerReference w:type="default" r:id="rId15"/>
          <w:pgSz w:w="11910" w:h="16840"/>
          <w:pgMar w:top="1400" w:right="1060" w:bottom="1100" w:left="1080" w:header="0" w:footer="915" w:gutter="0"/>
          <w:pgNumType w:start="20"/>
          <w:cols w:space="720"/>
        </w:sectPr>
      </w:pPr>
    </w:p>
    <w:p w:rsidR="00483E09" w:rsidRDefault="00483E09">
      <w:pPr>
        <w:pStyle w:val="a9"/>
        <w:tabs>
          <w:tab w:val="left" w:pos="1315"/>
        </w:tabs>
        <w:ind w:left="0" w:firstLine="0"/>
        <w:rPr>
          <w:sz w:val="24"/>
        </w:rPr>
      </w:pPr>
    </w:p>
    <w:p w:rsidR="00483E09" w:rsidRDefault="00BF24CE">
      <w:pPr>
        <w:pStyle w:val="a4"/>
        <w:rPr>
          <w:sz w:val="22"/>
        </w:rPr>
      </w:pPr>
      <w:r>
        <w:br w:type="column"/>
      </w:r>
    </w:p>
    <w:p w:rsidR="00483E09" w:rsidRDefault="00483E09">
      <w:pPr>
        <w:spacing w:before="185"/>
        <w:ind w:left="713"/>
        <w:rPr>
          <w:sz w:val="21"/>
        </w:rPr>
        <w:sectPr w:rsidR="00483E09">
          <w:type w:val="continuous"/>
          <w:pgSz w:w="11910" w:h="16840"/>
          <w:pgMar w:top="1600" w:right="1060" w:bottom="280" w:left="1080" w:header="720" w:footer="720" w:gutter="0"/>
          <w:cols w:num="2" w:space="720" w:equalWidth="0">
            <w:col w:w="2315" w:space="574"/>
            <w:col w:w="6881"/>
          </w:cols>
        </w:sectPr>
      </w:pPr>
    </w:p>
    <w:p w:rsidR="00483E09" w:rsidRDefault="00483E09">
      <w:pPr>
        <w:pStyle w:val="a4"/>
        <w:spacing w:before="1"/>
      </w:pPr>
    </w:p>
    <w:tbl>
      <w:tblPr>
        <w:tblW w:w="448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55"/>
        <w:gridCol w:w="1277"/>
        <w:gridCol w:w="3049"/>
        <w:gridCol w:w="1782"/>
        <w:gridCol w:w="886"/>
        <w:gridCol w:w="1304"/>
      </w:tblGrid>
      <w:tr w:rsidR="00483E09">
        <w:trPr>
          <w:cantSplit/>
          <w:trHeight w:val="588"/>
          <w:jc w:val="center"/>
        </w:trPr>
        <w:tc>
          <w:tcPr>
            <w:tcW w:w="365" w:type="pct"/>
            <w:vAlign w:val="center"/>
          </w:tcPr>
          <w:p w:rsidR="00483E09" w:rsidRDefault="00BF24CE">
            <w:pPr>
              <w:jc w:val="center"/>
              <w:rPr>
                <w:rFonts w:ascii="Times New Roman" w:hAnsi="Times New Roman" w:cs="Times New Roman"/>
                <w:sz w:val="21"/>
                <w:szCs w:val="21"/>
              </w:rPr>
            </w:pPr>
            <w:r>
              <w:pict>
                <v:group id="_x0000_s1178" style="position:absolute;left:0;text-align:left;margin-left:-12.1pt;margin-top:-2pt;width:475.1pt;height:693.85pt;z-index:-251642880;mso-position-horizontal-relative:page;mso-position-vertical-relative:page" coordorigin="1201,1804" coordsize="9502,13312">
                  <v:line id="_x0000_s1179" style="position:absolute" from="1201,1808" to="10703,1808" strokeweight=".48pt"/>
                  <v:line id="_x0000_s1180" style="position:absolute" from="1201,15110" to="10703,15110" strokeweight=".48pt"/>
                  <v:line id="_x0000_s1181" style="position:absolute" from="1206,1804" to="1206,15106" strokeweight=".48pt"/>
                  <v:line id="_x0000_s1182" style="position:absolute" from="10698,1804" to="10698,15106" strokeweight=".48pt"/>
                  <w10:wrap anchorx="page" anchory="page"/>
                </v:group>
              </w:pict>
            </w:r>
            <w:r>
              <w:rPr>
                <w:rFonts w:ascii="Times New Roman" w:hAnsi="Times New Roman" w:cs="Times New Roman"/>
                <w:sz w:val="21"/>
                <w:szCs w:val="21"/>
              </w:rPr>
              <w:t>类别</w:t>
            </w:r>
          </w:p>
        </w:tc>
        <w:tc>
          <w:tcPr>
            <w:tcW w:w="713"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监测项目</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检测方法名称及依据</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仪器名称及型号</w:t>
            </w:r>
          </w:p>
        </w:tc>
        <w:tc>
          <w:tcPr>
            <w:tcW w:w="495" w:type="pct"/>
            <w:vAlign w:val="center"/>
          </w:tcPr>
          <w:p w:rsidR="00483E09" w:rsidRDefault="00BF24CE">
            <w:pPr>
              <w:snapToGrid w:val="0"/>
              <w:jc w:val="center"/>
              <w:rPr>
                <w:rFonts w:ascii="Times New Roman" w:hAnsi="Times New Roman" w:cs="Times New Roman"/>
                <w:sz w:val="21"/>
                <w:szCs w:val="21"/>
              </w:rPr>
            </w:pPr>
            <w:r>
              <w:rPr>
                <w:rFonts w:ascii="Times New Roman" w:hAnsi="Times New Roman" w:cs="Times New Roman"/>
                <w:sz w:val="21"/>
                <w:szCs w:val="21"/>
              </w:rPr>
              <w:t>固定资</w:t>
            </w:r>
          </w:p>
          <w:p w:rsidR="00483E09" w:rsidRDefault="00BF24CE">
            <w:pPr>
              <w:snapToGrid w:val="0"/>
              <w:jc w:val="center"/>
              <w:rPr>
                <w:rFonts w:ascii="Times New Roman" w:hAnsi="Times New Roman" w:cs="Times New Roman"/>
                <w:sz w:val="21"/>
                <w:szCs w:val="21"/>
              </w:rPr>
            </w:pPr>
            <w:r>
              <w:rPr>
                <w:rFonts w:ascii="Times New Roman" w:hAnsi="Times New Roman" w:cs="Times New Roman"/>
                <w:sz w:val="21"/>
                <w:szCs w:val="21"/>
              </w:rPr>
              <w:t>产编号</w:t>
            </w:r>
          </w:p>
        </w:tc>
        <w:tc>
          <w:tcPr>
            <w:tcW w:w="72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方法检出限</w:t>
            </w:r>
          </w:p>
        </w:tc>
      </w:tr>
      <w:tr w:rsidR="00483E09">
        <w:trPr>
          <w:cantSplit/>
          <w:trHeight w:val="863"/>
          <w:jc w:val="center"/>
        </w:trPr>
        <w:tc>
          <w:tcPr>
            <w:tcW w:w="365" w:type="pct"/>
            <w:vMerge w:val="restart"/>
            <w:tcBorders>
              <w:top w:val="single" w:sz="4" w:space="0" w:color="auto"/>
            </w:tcBorders>
            <w:textDirection w:val="tbRlV"/>
            <w:vAlign w:val="center"/>
          </w:tcPr>
          <w:p w:rsidR="00483E09" w:rsidRDefault="00BF24CE">
            <w:pPr>
              <w:ind w:left="113" w:right="113"/>
              <w:jc w:val="center"/>
              <w:rPr>
                <w:rFonts w:ascii="Times New Roman" w:hAnsi="Times New Roman" w:cs="Times New Roman"/>
                <w:sz w:val="21"/>
                <w:szCs w:val="21"/>
              </w:rPr>
            </w:pPr>
            <w:r>
              <w:rPr>
                <w:rFonts w:ascii="Times New Roman" w:hAnsi="Times New Roman" w:cs="Times New Roman"/>
                <w:sz w:val="21"/>
                <w:szCs w:val="21"/>
              </w:rPr>
              <w:t>空气和废气</w:t>
            </w:r>
          </w:p>
        </w:tc>
        <w:tc>
          <w:tcPr>
            <w:tcW w:w="713" w:type="pct"/>
            <w:vAlign w:val="center"/>
          </w:tcPr>
          <w:p w:rsidR="00483E09" w:rsidRDefault="00BF24CE">
            <w:pPr>
              <w:jc w:val="center"/>
              <w:rPr>
                <w:sz w:val="21"/>
                <w:szCs w:val="21"/>
              </w:rPr>
            </w:pPr>
            <w:r>
              <w:rPr>
                <w:rFonts w:hint="eastAsia"/>
                <w:bCs/>
                <w:sz w:val="21"/>
                <w:szCs w:val="21"/>
              </w:rPr>
              <w:t>*</w:t>
            </w:r>
            <w:r>
              <w:rPr>
                <w:rFonts w:hint="eastAsia"/>
                <w:bCs/>
                <w:sz w:val="21"/>
                <w:szCs w:val="21"/>
              </w:rPr>
              <w:t>乙酸乙酯</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0.006mg/m</w:t>
            </w:r>
            <w:r>
              <w:rPr>
                <w:rFonts w:ascii="Times New Roman" w:hAnsi="Times New Roman" w:cs="Times New Roman"/>
                <w:sz w:val="21"/>
                <w:szCs w:val="21"/>
                <w:vertAlign w:val="superscript"/>
              </w:rPr>
              <w:t>3</w:t>
            </w:r>
          </w:p>
        </w:tc>
      </w:tr>
      <w:tr w:rsidR="00483E09">
        <w:trPr>
          <w:cantSplit/>
          <w:trHeight w:val="86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sz w:val="21"/>
                <w:szCs w:val="21"/>
              </w:rPr>
            </w:pPr>
            <w:r>
              <w:rPr>
                <w:rFonts w:hint="eastAsia"/>
                <w:bCs/>
                <w:sz w:val="21"/>
                <w:szCs w:val="21"/>
              </w:rPr>
              <w:t>*</w:t>
            </w:r>
            <w:r>
              <w:rPr>
                <w:rFonts w:hint="eastAsia"/>
                <w:bCs/>
                <w:sz w:val="21"/>
                <w:szCs w:val="21"/>
              </w:rPr>
              <w:t>苯</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0.004mg/m</w:t>
            </w:r>
            <w:r>
              <w:rPr>
                <w:rFonts w:ascii="Times New Roman" w:hAnsi="Times New Roman" w:cs="Times New Roman"/>
                <w:sz w:val="21"/>
                <w:szCs w:val="21"/>
                <w:vertAlign w:val="superscript"/>
              </w:rPr>
              <w:t>3</w:t>
            </w:r>
          </w:p>
        </w:tc>
      </w:tr>
      <w:tr w:rsidR="00483E09">
        <w:trPr>
          <w:cantSplit/>
          <w:trHeight w:val="86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sz w:val="21"/>
                <w:szCs w:val="21"/>
              </w:rPr>
            </w:pPr>
            <w:r>
              <w:rPr>
                <w:rFonts w:hint="eastAsia"/>
                <w:bCs/>
                <w:sz w:val="21"/>
                <w:szCs w:val="21"/>
              </w:rPr>
              <w:t>*</w:t>
            </w:r>
            <w:r>
              <w:rPr>
                <w:rFonts w:hint="eastAsia"/>
                <w:bCs/>
                <w:sz w:val="21"/>
                <w:szCs w:val="21"/>
              </w:rPr>
              <w:t>六甲基二硅氧烷</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0.001mg/m</w:t>
            </w:r>
            <w:r>
              <w:rPr>
                <w:rFonts w:ascii="Times New Roman" w:hAnsi="Times New Roman" w:cs="Times New Roman"/>
                <w:sz w:val="21"/>
                <w:szCs w:val="21"/>
                <w:vertAlign w:val="superscript"/>
              </w:rPr>
              <w:t>3</w:t>
            </w:r>
          </w:p>
        </w:tc>
      </w:tr>
      <w:tr w:rsidR="00483E09">
        <w:trPr>
          <w:cantSplit/>
          <w:trHeight w:val="86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*3-</w:t>
            </w:r>
            <w:r>
              <w:rPr>
                <w:rFonts w:ascii="Times New Roman" w:hAnsi="Times New Roman" w:cs="Times New Roman"/>
                <w:bCs/>
                <w:sz w:val="21"/>
                <w:szCs w:val="21"/>
              </w:rPr>
              <w:t>戊酮</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0.002mg/m</w:t>
            </w:r>
            <w:r>
              <w:rPr>
                <w:rFonts w:ascii="Times New Roman" w:hAnsi="Times New Roman" w:cs="Times New Roman"/>
                <w:sz w:val="21"/>
                <w:szCs w:val="21"/>
                <w:vertAlign w:val="superscript"/>
              </w:rPr>
              <w:t>3</w:t>
            </w:r>
          </w:p>
        </w:tc>
      </w:tr>
      <w:tr w:rsidR="00483E09">
        <w:trPr>
          <w:cantSplit/>
          <w:trHeight w:val="86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正庚烷</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0.004mg/m</w:t>
            </w:r>
            <w:r>
              <w:rPr>
                <w:rFonts w:ascii="Times New Roman" w:hAnsi="Times New Roman" w:cs="Times New Roman"/>
                <w:sz w:val="21"/>
                <w:szCs w:val="21"/>
                <w:vertAlign w:val="superscript"/>
              </w:rPr>
              <w:t>3</w:t>
            </w:r>
          </w:p>
        </w:tc>
      </w:tr>
      <w:tr w:rsidR="00483E09">
        <w:trPr>
          <w:cantSplit/>
          <w:trHeight w:val="86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甲苯</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0.004mg/m</w:t>
            </w:r>
            <w:r>
              <w:rPr>
                <w:rFonts w:ascii="Times New Roman" w:hAnsi="Times New Roman" w:cs="Times New Roman"/>
                <w:sz w:val="21"/>
                <w:szCs w:val="21"/>
                <w:vertAlign w:val="superscript"/>
              </w:rPr>
              <w:t>3</w:t>
            </w:r>
          </w:p>
        </w:tc>
      </w:tr>
      <w:tr w:rsidR="00483E09">
        <w:trPr>
          <w:cantSplit/>
          <w:trHeight w:val="86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环戊酮</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0.004mg/m</w:t>
            </w:r>
            <w:r>
              <w:rPr>
                <w:rFonts w:ascii="Times New Roman" w:hAnsi="Times New Roman" w:cs="Times New Roman"/>
                <w:sz w:val="21"/>
                <w:szCs w:val="21"/>
                <w:vertAlign w:val="superscript"/>
              </w:rPr>
              <w:t>3</w:t>
            </w:r>
          </w:p>
        </w:tc>
      </w:tr>
      <w:tr w:rsidR="00483E09">
        <w:trPr>
          <w:cantSplit/>
          <w:trHeight w:val="86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乳酸乙酯</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0.007mg/m</w:t>
            </w:r>
            <w:r>
              <w:rPr>
                <w:rFonts w:ascii="Times New Roman" w:hAnsi="Times New Roman" w:cs="Times New Roman"/>
                <w:sz w:val="21"/>
                <w:szCs w:val="21"/>
                <w:vertAlign w:val="superscript"/>
              </w:rPr>
              <w:t>3</w:t>
            </w:r>
          </w:p>
        </w:tc>
      </w:tr>
      <w:tr w:rsidR="00483E09">
        <w:trPr>
          <w:cantSplit/>
          <w:trHeight w:val="86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乙酸丁酯</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0.005mg/m</w:t>
            </w:r>
            <w:r>
              <w:rPr>
                <w:rFonts w:ascii="Times New Roman" w:hAnsi="Times New Roman" w:cs="Times New Roman"/>
                <w:sz w:val="21"/>
                <w:szCs w:val="21"/>
                <w:vertAlign w:val="superscript"/>
              </w:rPr>
              <w:t>3</w:t>
            </w:r>
          </w:p>
        </w:tc>
      </w:tr>
      <w:tr w:rsidR="00483E09">
        <w:trPr>
          <w:cantSplit/>
          <w:trHeight w:val="86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丙二醇单甲醚乙酸酯</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0.005mg/m</w:t>
            </w:r>
            <w:r>
              <w:rPr>
                <w:rFonts w:ascii="Times New Roman" w:hAnsi="Times New Roman" w:cs="Times New Roman"/>
                <w:sz w:val="21"/>
                <w:szCs w:val="21"/>
                <w:vertAlign w:val="superscript"/>
              </w:rPr>
              <w:t>3</w:t>
            </w:r>
          </w:p>
        </w:tc>
      </w:tr>
      <w:tr w:rsidR="00483E09">
        <w:trPr>
          <w:cantSplit/>
          <w:trHeight w:val="86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乙苯</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HJ </w:t>
            </w:r>
            <w:r>
              <w:rPr>
                <w:rFonts w:ascii="Times New Roman" w:hAnsi="Times New Roman" w:cs="Times New Roman"/>
                <w:sz w:val="21"/>
                <w:szCs w:val="21"/>
              </w:rPr>
              <w:t>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0.006mg/m</w:t>
            </w:r>
            <w:r>
              <w:rPr>
                <w:rFonts w:ascii="Times New Roman" w:hAnsi="Times New Roman" w:cs="Times New Roman"/>
                <w:sz w:val="21"/>
                <w:szCs w:val="21"/>
                <w:vertAlign w:val="superscript"/>
              </w:rPr>
              <w:t>3</w:t>
            </w:r>
          </w:p>
        </w:tc>
      </w:tr>
      <w:tr w:rsidR="00483E09">
        <w:trPr>
          <w:cantSplit/>
          <w:trHeight w:val="86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对</w:t>
            </w:r>
            <w:r>
              <w:rPr>
                <w:rFonts w:ascii="Times New Roman" w:hAnsi="Times New Roman" w:cs="Times New Roman"/>
                <w:bCs/>
                <w:sz w:val="21"/>
                <w:szCs w:val="21"/>
              </w:rPr>
              <w:t>/</w:t>
            </w:r>
            <w:r>
              <w:rPr>
                <w:rFonts w:ascii="Times New Roman" w:hAnsi="Times New Roman" w:cs="Times New Roman"/>
                <w:bCs/>
                <w:sz w:val="21"/>
                <w:szCs w:val="21"/>
              </w:rPr>
              <w:t>间二甲苯</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0.009mg/m</w:t>
            </w:r>
            <w:r>
              <w:rPr>
                <w:rFonts w:ascii="Times New Roman" w:hAnsi="Times New Roman" w:cs="Times New Roman"/>
                <w:sz w:val="21"/>
                <w:szCs w:val="21"/>
                <w:vertAlign w:val="superscript"/>
              </w:rPr>
              <w:t>3</w:t>
            </w:r>
          </w:p>
        </w:tc>
      </w:tr>
      <w:tr w:rsidR="00483E09">
        <w:trPr>
          <w:cantSplit/>
          <w:trHeight w:val="86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*2-</w:t>
            </w:r>
            <w:r>
              <w:rPr>
                <w:rFonts w:ascii="Times New Roman" w:hAnsi="Times New Roman" w:cs="Times New Roman"/>
                <w:bCs/>
                <w:sz w:val="21"/>
                <w:szCs w:val="21"/>
              </w:rPr>
              <w:t>庚酮</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0.001mg/m</w:t>
            </w:r>
            <w:r>
              <w:rPr>
                <w:rFonts w:ascii="Times New Roman" w:hAnsi="Times New Roman" w:cs="Times New Roman"/>
                <w:sz w:val="21"/>
                <w:szCs w:val="21"/>
                <w:vertAlign w:val="superscript"/>
              </w:rPr>
              <w:t>3</w:t>
            </w:r>
          </w:p>
        </w:tc>
      </w:tr>
      <w:tr w:rsidR="00483E09">
        <w:trPr>
          <w:cantSplit/>
          <w:trHeight w:val="903"/>
          <w:jc w:val="center"/>
        </w:trPr>
        <w:tc>
          <w:tcPr>
            <w:tcW w:w="365"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713"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苯乙烯</w:t>
            </w:r>
          </w:p>
        </w:tc>
        <w:tc>
          <w:tcPr>
            <w:tcW w:w="170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0.004mg/m</w:t>
            </w:r>
            <w:r>
              <w:rPr>
                <w:rFonts w:ascii="Times New Roman" w:hAnsi="Times New Roman" w:cs="Times New Roman"/>
                <w:sz w:val="21"/>
                <w:szCs w:val="21"/>
                <w:vertAlign w:val="superscript"/>
              </w:rPr>
              <w:t>3</w:t>
            </w:r>
          </w:p>
        </w:tc>
      </w:tr>
    </w:tbl>
    <w:p w:rsidR="00483E09" w:rsidRDefault="00483E09">
      <w:pPr>
        <w:pStyle w:val="2"/>
        <w:spacing w:before="66"/>
        <w:ind w:left="714"/>
      </w:pPr>
    </w:p>
    <w:p w:rsidR="00483E09" w:rsidRDefault="00483E09">
      <w:pPr>
        <w:pStyle w:val="2"/>
        <w:spacing w:before="66"/>
        <w:ind w:left="714"/>
      </w:pPr>
    </w:p>
    <w:p w:rsidR="00483E09" w:rsidRDefault="00483E09">
      <w:pPr>
        <w:pStyle w:val="2"/>
        <w:spacing w:before="66"/>
        <w:ind w:left="714"/>
      </w:pPr>
    </w:p>
    <w:tbl>
      <w:tblPr>
        <w:tblW w:w="462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84"/>
        <w:gridCol w:w="1501"/>
        <w:gridCol w:w="2953"/>
        <w:gridCol w:w="1838"/>
        <w:gridCol w:w="914"/>
        <w:gridCol w:w="1345"/>
      </w:tblGrid>
      <w:tr w:rsidR="00483E09">
        <w:trPr>
          <w:cantSplit/>
          <w:trHeight w:val="581"/>
          <w:jc w:val="center"/>
        </w:trPr>
        <w:tc>
          <w:tcPr>
            <w:tcW w:w="370"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类别</w:t>
            </w: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监测项目</w:t>
            </w:r>
          </w:p>
        </w:tc>
        <w:tc>
          <w:tcPr>
            <w:tcW w:w="159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检测方法名称及依据</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仪器名称及型号</w:t>
            </w:r>
          </w:p>
        </w:tc>
        <w:tc>
          <w:tcPr>
            <w:tcW w:w="495" w:type="pct"/>
            <w:vAlign w:val="center"/>
          </w:tcPr>
          <w:p w:rsidR="00483E09" w:rsidRDefault="00BF24CE">
            <w:pPr>
              <w:snapToGrid w:val="0"/>
              <w:jc w:val="center"/>
              <w:rPr>
                <w:rFonts w:ascii="Times New Roman" w:hAnsi="Times New Roman" w:cs="Times New Roman"/>
                <w:sz w:val="21"/>
                <w:szCs w:val="21"/>
              </w:rPr>
            </w:pPr>
            <w:r>
              <w:rPr>
                <w:rFonts w:ascii="Times New Roman" w:hAnsi="Times New Roman" w:cs="Times New Roman"/>
                <w:sz w:val="21"/>
                <w:szCs w:val="21"/>
              </w:rPr>
              <w:t>固定资</w:t>
            </w:r>
          </w:p>
          <w:p w:rsidR="00483E09" w:rsidRDefault="00BF24CE">
            <w:pPr>
              <w:snapToGrid w:val="0"/>
              <w:jc w:val="center"/>
              <w:rPr>
                <w:rFonts w:ascii="Times New Roman" w:hAnsi="Times New Roman" w:cs="Times New Roman"/>
                <w:sz w:val="21"/>
                <w:szCs w:val="21"/>
              </w:rPr>
            </w:pPr>
            <w:r>
              <w:rPr>
                <w:rFonts w:ascii="Times New Roman" w:hAnsi="Times New Roman" w:cs="Times New Roman"/>
                <w:sz w:val="21"/>
                <w:szCs w:val="21"/>
              </w:rPr>
              <w:t>产编号</w:t>
            </w:r>
          </w:p>
        </w:tc>
        <w:tc>
          <w:tcPr>
            <w:tcW w:w="72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方法检出限</w:t>
            </w:r>
          </w:p>
        </w:tc>
      </w:tr>
      <w:tr w:rsidR="00483E09">
        <w:trPr>
          <w:cantSplit/>
          <w:trHeight w:val="1143"/>
          <w:jc w:val="center"/>
        </w:trPr>
        <w:tc>
          <w:tcPr>
            <w:tcW w:w="370" w:type="pct"/>
            <w:vMerge w:val="restart"/>
            <w:tcBorders>
              <w:top w:val="single" w:sz="4" w:space="0" w:color="auto"/>
            </w:tcBorders>
            <w:textDirection w:val="tbRlV"/>
            <w:vAlign w:val="center"/>
          </w:tcPr>
          <w:p w:rsidR="00483E09" w:rsidRDefault="00BF24CE">
            <w:pPr>
              <w:ind w:left="113" w:right="113"/>
              <w:jc w:val="center"/>
              <w:rPr>
                <w:rFonts w:ascii="Times New Roman" w:hAnsi="Times New Roman" w:cs="Times New Roman"/>
                <w:sz w:val="21"/>
                <w:szCs w:val="21"/>
              </w:rPr>
            </w:pPr>
            <w:r>
              <w:rPr>
                <w:rFonts w:ascii="Times New Roman" w:hAnsi="Times New Roman" w:cs="Times New Roman"/>
                <w:sz w:val="21"/>
                <w:szCs w:val="21"/>
              </w:rPr>
              <w:pict>
                <v:group id="_x0000_s1188" style="position:absolute;left:0;text-align:left;margin-left:-5.05pt;margin-top:-31pt;width:475.1pt;height:693.85pt;z-index:-251640832;mso-position-horizontal-relative:page;mso-position-vertical-relative:page" coordorigin="1201,1804" coordsize="9502,13312">
                  <v:line id="_x0000_s1189" style="position:absolute" from="1201,1808" to="10703,1808" strokeweight=".48pt"/>
                  <v:line id="_x0000_s1190" style="position:absolute" from="1201,15110" to="10703,15110" strokeweight=".48pt"/>
                  <v:line id="_x0000_s1191" style="position:absolute" from="1206,1804" to="1206,15106" strokeweight=".48pt"/>
                  <v:line id="_x0000_s1192" style="position:absolute" from="10698,1804" to="10698,15106" strokeweight=".48pt"/>
                  <w10:wrap anchorx="page" anchory="page"/>
                </v:group>
              </w:pict>
            </w:r>
            <w:r>
              <w:rPr>
                <w:rFonts w:ascii="Times New Roman" w:hAnsi="Times New Roman" w:cs="Times New Roman"/>
                <w:sz w:val="21"/>
                <w:szCs w:val="21"/>
              </w:rPr>
              <w:t>空气和废气</w:t>
            </w: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*3-</w:t>
            </w:r>
            <w:r>
              <w:rPr>
                <w:rFonts w:ascii="Times New Roman" w:hAnsi="Times New Roman" w:cs="Times New Roman"/>
                <w:bCs/>
                <w:sz w:val="21"/>
                <w:szCs w:val="21"/>
              </w:rPr>
              <w:t>戊酮</w:t>
            </w:r>
          </w:p>
        </w:tc>
        <w:tc>
          <w:tcPr>
            <w:tcW w:w="29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0.002mg/m</w:t>
            </w:r>
            <w:r>
              <w:rPr>
                <w:rFonts w:ascii="Times New Roman" w:hAnsi="Times New Roman" w:cs="Times New Roman"/>
                <w:sz w:val="21"/>
                <w:szCs w:val="21"/>
                <w:vertAlign w:val="superscript"/>
              </w:rPr>
              <w:t>3</w:t>
            </w:r>
          </w:p>
        </w:tc>
      </w:tr>
      <w:tr w:rsidR="00483E09">
        <w:trPr>
          <w:cantSplit/>
          <w:trHeight w:val="1143"/>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正庚烷</w:t>
            </w:r>
          </w:p>
        </w:tc>
        <w:tc>
          <w:tcPr>
            <w:tcW w:w="29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0.004mg/m</w:t>
            </w:r>
            <w:r>
              <w:rPr>
                <w:rFonts w:ascii="Times New Roman" w:hAnsi="Times New Roman" w:cs="Times New Roman"/>
                <w:sz w:val="21"/>
                <w:szCs w:val="21"/>
                <w:vertAlign w:val="superscript"/>
              </w:rPr>
              <w:t>3</w:t>
            </w:r>
          </w:p>
        </w:tc>
      </w:tr>
      <w:tr w:rsidR="00483E09">
        <w:trPr>
          <w:cantSplit/>
          <w:trHeight w:val="1143"/>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甲苯</w:t>
            </w:r>
          </w:p>
        </w:tc>
        <w:tc>
          <w:tcPr>
            <w:tcW w:w="29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0.004mg/m</w:t>
            </w:r>
            <w:r>
              <w:rPr>
                <w:rFonts w:ascii="Times New Roman" w:hAnsi="Times New Roman" w:cs="Times New Roman"/>
                <w:sz w:val="21"/>
                <w:szCs w:val="21"/>
                <w:vertAlign w:val="superscript"/>
              </w:rPr>
              <w:t>3</w:t>
            </w:r>
          </w:p>
        </w:tc>
      </w:tr>
      <w:tr w:rsidR="00483E09">
        <w:trPr>
          <w:cantSplit/>
          <w:trHeight w:val="1143"/>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环戊酮</w:t>
            </w:r>
          </w:p>
        </w:tc>
        <w:tc>
          <w:tcPr>
            <w:tcW w:w="29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0.004mg/m</w:t>
            </w:r>
            <w:r>
              <w:rPr>
                <w:rFonts w:ascii="Times New Roman" w:hAnsi="Times New Roman" w:cs="Times New Roman"/>
                <w:sz w:val="21"/>
                <w:szCs w:val="21"/>
                <w:vertAlign w:val="superscript"/>
              </w:rPr>
              <w:t>3</w:t>
            </w:r>
          </w:p>
        </w:tc>
      </w:tr>
      <w:tr w:rsidR="00483E09">
        <w:trPr>
          <w:cantSplit/>
          <w:trHeight w:val="1143"/>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乳酸乙酯</w:t>
            </w:r>
          </w:p>
        </w:tc>
        <w:tc>
          <w:tcPr>
            <w:tcW w:w="29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0.007mg/m</w:t>
            </w:r>
            <w:r>
              <w:rPr>
                <w:rFonts w:ascii="Times New Roman" w:hAnsi="Times New Roman" w:cs="Times New Roman"/>
                <w:sz w:val="21"/>
                <w:szCs w:val="21"/>
                <w:vertAlign w:val="superscript"/>
              </w:rPr>
              <w:t>3</w:t>
            </w:r>
          </w:p>
        </w:tc>
      </w:tr>
      <w:tr w:rsidR="00483E09">
        <w:trPr>
          <w:cantSplit/>
          <w:trHeight w:val="1143"/>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乙酸丁酯</w:t>
            </w:r>
          </w:p>
        </w:tc>
        <w:tc>
          <w:tcPr>
            <w:tcW w:w="29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0.005mg/m</w:t>
            </w:r>
            <w:r>
              <w:rPr>
                <w:rFonts w:ascii="Times New Roman" w:hAnsi="Times New Roman" w:cs="Times New Roman"/>
                <w:sz w:val="21"/>
                <w:szCs w:val="21"/>
                <w:vertAlign w:val="superscript"/>
              </w:rPr>
              <w:t>3</w:t>
            </w:r>
          </w:p>
        </w:tc>
      </w:tr>
      <w:tr w:rsidR="00483E09">
        <w:trPr>
          <w:cantSplit/>
          <w:trHeight w:val="1143"/>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丙二醇单甲醚乙酸酯</w:t>
            </w:r>
          </w:p>
        </w:tc>
        <w:tc>
          <w:tcPr>
            <w:tcW w:w="29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0.005mg/m</w:t>
            </w:r>
            <w:r>
              <w:rPr>
                <w:rFonts w:ascii="Times New Roman" w:hAnsi="Times New Roman" w:cs="Times New Roman"/>
                <w:sz w:val="21"/>
                <w:szCs w:val="21"/>
                <w:vertAlign w:val="superscript"/>
              </w:rPr>
              <w:t>3</w:t>
            </w:r>
          </w:p>
        </w:tc>
      </w:tr>
      <w:tr w:rsidR="00483E09">
        <w:trPr>
          <w:cantSplit/>
          <w:trHeight w:val="1143"/>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乙苯</w:t>
            </w:r>
          </w:p>
        </w:tc>
        <w:tc>
          <w:tcPr>
            <w:tcW w:w="29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0.006mg/m</w:t>
            </w:r>
            <w:r>
              <w:rPr>
                <w:rFonts w:ascii="Times New Roman" w:hAnsi="Times New Roman" w:cs="Times New Roman"/>
                <w:sz w:val="21"/>
                <w:szCs w:val="21"/>
                <w:vertAlign w:val="superscript"/>
              </w:rPr>
              <w:t>3</w:t>
            </w:r>
          </w:p>
        </w:tc>
      </w:tr>
      <w:tr w:rsidR="00483E09">
        <w:trPr>
          <w:cantSplit/>
          <w:trHeight w:val="1143"/>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对</w:t>
            </w:r>
            <w:r>
              <w:rPr>
                <w:rFonts w:ascii="Times New Roman" w:hAnsi="Times New Roman" w:cs="Times New Roman"/>
                <w:bCs/>
                <w:sz w:val="21"/>
                <w:szCs w:val="21"/>
              </w:rPr>
              <w:t>/</w:t>
            </w:r>
            <w:r>
              <w:rPr>
                <w:rFonts w:ascii="Times New Roman" w:hAnsi="Times New Roman" w:cs="Times New Roman"/>
                <w:bCs/>
                <w:sz w:val="21"/>
                <w:szCs w:val="21"/>
              </w:rPr>
              <w:t>间二甲苯</w:t>
            </w:r>
          </w:p>
        </w:tc>
        <w:tc>
          <w:tcPr>
            <w:tcW w:w="29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0.009mg/m</w:t>
            </w:r>
            <w:r>
              <w:rPr>
                <w:rFonts w:ascii="Times New Roman" w:hAnsi="Times New Roman" w:cs="Times New Roman"/>
                <w:sz w:val="21"/>
                <w:szCs w:val="21"/>
                <w:vertAlign w:val="superscript"/>
              </w:rPr>
              <w:t>3</w:t>
            </w:r>
          </w:p>
        </w:tc>
      </w:tr>
      <w:tr w:rsidR="00483E09">
        <w:trPr>
          <w:cantSplit/>
          <w:trHeight w:val="1143"/>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*2-</w:t>
            </w:r>
            <w:r>
              <w:rPr>
                <w:rFonts w:ascii="Times New Roman" w:hAnsi="Times New Roman" w:cs="Times New Roman"/>
                <w:bCs/>
                <w:sz w:val="21"/>
                <w:szCs w:val="21"/>
              </w:rPr>
              <w:t>庚酮</w:t>
            </w:r>
          </w:p>
        </w:tc>
        <w:tc>
          <w:tcPr>
            <w:tcW w:w="29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0.001mg/m</w:t>
            </w:r>
            <w:r>
              <w:rPr>
                <w:rFonts w:ascii="Times New Roman" w:hAnsi="Times New Roman" w:cs="Times New Roman"/>
                <w:sz w:val="21"/>
                <w:szCs w:val="21"/>
                <w:vertAlign w:val="superscript"/>
              </w:rPr>
              <w:t>3</w:t>
            </w:r>
          </w:p>
        </w:tc>
      </w:tr>
      <w:tr w:rsidR="00483E09">
        <w:trPr>
          <w:cantSplit/>
          <w:trHeight w:val="1256"/>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苯乙烯</w:t>
            </w:r>
          </w:p>
        </w:tc>
        <w:tc>
          <w:tcPr>
            <w:tcW w:w="29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8"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0.004mg/m</w:t>
            </w:r>
            <w:r>
              <w:rPr>
                <w:rFonts w:ascii="Times New Roman" w:hAnsi="Times New Roman" w:cs="Times New Roman"/>
                <w:sz w:val="21"/>
                <w:szCs w:val="21"/>
                <w:vertAlign w:val="superscript"/>
              </w:rPr>
              <w:t>3</w:t>
            </w:r>
          </w:p>
        </w:tc>
      </w:tr>
    </w:tbl>
    <w:p w:rsidR="00483E09" w:rsidRDefault="00483E09">
      <w:pPr>
        <w:pStyle w:val="2"/>
        <w:spacing w:before="66"/>
        <w:ind w:left="714"/>
      </w:pPr>
    </w:p>
    <w:p w:rsidR="00483E09" w:rsidRDefault="00BF24CE">
      <w:pPr>
        <w:pStyle w:val="2"/>
        <w:spacing w:before="66"/>
        <w:ind w:left="714"/>
      </w:pPr>
      <w:r>
        <w:lastRenderedPageBreak/>
        <w:pict>
          <v:group id="_x0000_s1183" style="position:absolute;left:0;text-align:left;margin-left:62.3pt;margin-top:84.6pt;width:475.1pt;height:693.85pt;z-index:-251641856;mso-position-horizontal-relative:page;mso-position-vertical-relative:page" coordorigin="1201,1804" coordsize="9502,13312">
            <v:line id="_x0000_s1184" style="position:absolute" from="1201,1808" to="10703,1808" strokeweight=".48pt"/>
            <v:line id="_x0000_s1185" style="position:absolute" from="1201,15110" to="10703,15110" strokeweight=".48pt"/>
            <v:line id="_x0000_s1186" style="position:absolute" from="1206,1804" to="1206,15106" strokeweight=".48pt"/>
            <v:line id="_x0000_s1187" style="position:absolute" from="10698,1804" to="10698,15106" strokeweight=".48pt"/>
            <w10:wrap anchorx="page" anchory="page"/>
          </v:group>
        </w:pict>
      </w:r>
    </w:p>
    <w:p w:rsidR="00483E09" w:rsidRDefault="00483E09">
      <w:pPr>
        <w:pStyle w:val="2"/>
        <w:spacing w:before="66"/>
        <w:ind w:left="714"/>
      </w:pPr>
    </w:p>
    <w:tbl>
      <w:tblPr>
        <w:tblW w:w="467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2"/>
        <w:gridCol w:w="1518"/>
        <w:gridCol w:w="2986"/>
        <w:gridCol w:w="1858"/>
        <w:gridCol w:w="924"/>
        <w:gridCol w:w="1359"/>
      </w:tblGrid>
      <w:tr w:rsidR="00483E09">
        <w:trPr>
          <w:cantSplit/>
          <w:trHeight w:val="663"/>
          <w:jc w:val="center"/>
        </w:trPr>
        <w:tc>
          <w:tcPr>
            <w:tcW w:w="370"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类别</w:t>
            </w: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监测项目</w:t>
            </w:r>
          </w:p>
        </w:tc>
        <w:tc>
          <w:tcPr>
            <w:tcW w:w="1598"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检测方法名称及依据</w:t>
            </w:r>
          </w:p>
        </w:tc>
        <w:tc>
          <w:tcPr>
            <w:tcW w:w="994"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仪器名称及型号</w:t>
            </w:r>
          </w:p>
        </w:tc>
        <w:tc>
          <w:tcPr>
            <w:tcW w:w="495" w:type="pct"/>
            <w:vAlign w:val="center"/>
          </w:tcPr>
          <w:p w:rsidR="00483E09" w:rsidRDefault="00BF24CE">
            <w:pPr>
              <w:snapToGrid w:val="0"/>
              <w:jc w:val="center"/>
              <w:rPr>
                <w:rFonts w:ascii="Times New Roman" w:hAnsi="Times New Roman" w:cs="Times New Roman"/>
                <w:sz w:val="21"/>
                <w:szCs w:val="21"/>
              </w:rPr>
            </w:pPr>
            <w:r>
              <w:rPr>
                <w:rFonts w:ascii="Times New Roman" w:hAnsi="Times New Roman" w:cs="Times New Roman"/>
                <w:sz w:val="21"/>
                <w:szCs w:val="21"/>
              </w:rPr>
              <w:t>固定资</w:t>
            </w:r>
          </w:p>
          <w:p w:rsidR="00483E09" w:rsidRDefault="00BF24CE">
            <w:pPr>
              <w:snapToGrid w:val="0"/>
              <w:jc w:val="center"/>
              <w:rPr>
                <w:rFonts w:ascii="Times New Roman" w:hAnsi="Times New Roman" w:cs="Times New Roman"/>
                <w:sz w:val="21"/>
                <w:szCs w:val="21"/>
              </w:rPr>
            </w:pPr>
            <w:r>
              <w:rPr>
                <w:rFonts w:ascii="Times New Roman" w:hAnsi="Times New Roman" w:cs="Times New Roman"/>
                <w:sz w:val="21"/>
                <w:szCs w:val="21"/>
              </w:rPr>
              <w:t>产编号</w:t>
            </w:r>
          </w:p>
        </w:tc>
        <w:tc>
          <w:tcPr>
            <w:tcW w:w="727"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方法检出限</w:t>
            </w:r>
          </w:p>
        </w:tc>
      </w:tr>
      <w:tr w:rsidR="00483E09">
        <w:trPr>
          <w:cantSplit/>
          <w:trHeight w:val="1074"/>
          <w:jc w:val="center"/>
        </w:trPr>
        <w:tc>
          <w:tcPr>
            <w:tcW w:w="370" w:type="pct"/>
            <w:vMerge w:val="restart"/>
            <w:tcBorders>
              <w:top w:val="single" w:sz="4" w:space="0" w:color="auto"/>
            </w:tcBorders>
            <w:textDirection w:val="tbRlV"/>
            <w:vAlign w:val="center"/>
          </w:tcPr>
          <w:p w:rsidR="00483E09" w:rsidRDefault="00BF24CE">
            <w:pPr>
              <w:ind w:left="113" w:right="113"/>
              <w:jc w:val="center"/>
              <w:rPr>
                <w:rFonts w:ascii="Times New Roman" w:hAnsi="Times New Roman" w:cs="Times New Roman"/>
                <w:sz w:val="21"/>
                <w:szCs w:val="21"/>
              </w:rPr>
            </w:pPr>
            <w:r>
              <w:rPr>
                <w:rFonts w:ascii="Times New Roman" w:hAnsi="Times New Roman" w:cs="Times New Roman"/>
                <w:sz w:val="21"/>
                <w:szCs w:val="21"/>
              </w:rPr>
              <w:t>空气和废气</w:t>
            </w: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邻二甲苯</w:t>
            </w:r>
          </w:p>
        </w:tc>
        <w:tc>
          <w:tcPr>
            <w:tcW w:w="2986"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4"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7"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0.004mg/m</w:t>
            </w:r>
            <w:r>
              <w:rPr>
                <w:rFonts w:ascii="Times New Roman" w:hAnsi="Times New Roman" w:cs="Times New Roman"/>
                <w:sz w:val="21"/>
                <w:szCs w:val="21"/>
                <w:vertAlign w:val="superscript"/>
              </w:rPr>
              <w:t>3</w:t>
            </w:r>
          </w:p>
        </w:tc>
      </w:tr>
      <w:tr w:rsidR="00483E09">
        <w:trPr>
          <w:cantSplit/>
          <w:trHeight w:val="1074"/>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苯甲醚</w:t>
            </w:r>
          </w:p>
        </w:tc>
        <w:tc>
          <w:tcPr>
            <w:tcW w:w="2986"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4"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7"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0.003mg/m</w:t>
            </w:r>
            <w:r>
              <w:rPr>
                <w:rFonts w:ascii="Times New Roman" w:hAnsi="Times New Roman" w:cs="Times New Roman"/>
                <w:sz w:val="21"/>
                <w:szCs w:val="21"/>
                <w:vertAlign w:val="superscript"/>
              </w:rPr>
              <w:t>3</w:t>
            </w:r>
          </w:p>
        </w:tc>
      </w:tr>
      <w:tr w:rsidR="00483E09">
        <w:trPr>
          <w:cantSplit/>
          <w:trHeight w:val="1074"/>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苯甲醛</w:t>
            </w:r>
          </w:p>
        </w:tc>
        <w:tc>
          <w:tcPr>
            <w:tcW w:w="2986"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4"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7"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0.007mg/m</w:t>
            </w:r>
            <w:r>
              <w:rPr>
                <w:rFonts w:ascii="Times New Roman" w:hAnsi="Times New Roman" w:cs="Times New Roman"/>
                <w:sz w:val="21"/>
                <w:szCs w:val="21"/>
                <w:vertAlign w:val="superscript"/>
              </w:rPr>
              <w:t>3</w:t>
            </w:r>
          </w:p>
        </w:tc>
      </w:tr>
      <w:tr w:rsidR="00483E09">
        <w:trPr>
          <w:cantSplit/>
          <w:trHeight w:val="1074"/>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*1-</w:t>
            </w:r>
            <w:r>
              <w:rPr>
                <w:rFonts w:ascii="Times New Roman" w:hAnsi="Times New Roman" w:cs="Times New Roman"/>
                <w:bCs/>
                <w:sz w:val="21"/>
                <w:szCs w:val="21"/>
              </w:rPr>
              <w:t>癸烯</w:t>
            </w:r>
          </w:p>
        </w:tc>
        <w:tc>
          <w:tcPr>
            <w:tcW w:w="2986"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HJ 734-2014</w:t>
            </w:r>
          </w:p>
        </w:tc>
        <w:tc>
          <w:tcPr>
            <w:tcW w:w="994"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7"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0.003mg/m</w:t>
            </w:r>
            <w:r>
              <w:rPr>
                <w:rFonts w:ascii="Times New Roman" w:hAnsi="Times New Roman" w:cs="Times New Roman"/>
                <w:sz w:val="21"/>
                <w:szCs w:val="21"/>
                <w:vertAlign w:val="superscript"/>
              </w:rPr>
              <w:t>3</w:t>
            </w:r>
          </w:p>
        </w:tc>
      </w:tr>
      <w:tr w:rsidR="00483E09">
        <w:trPr>
          <w:cantSplit/>
          <w:trHeight w:val="1074"/>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*2-</w:t>
            </w:r>
            <w:r>
              <w:rPr>
                <w:rFonts w:ascii="Times New Roman" w:hAnsi="Times New Roman" w:cs="Times New Roman"/>
                <w:bCs/>
                <w:sz w:val="21"/>
                <w:szCs w:val="21"/>
              </w:rPr>
              <w:t>壬酮</w:t>
            </w:r>
          </w:p>
        </w:tc>
        <w:tc>
          <w:tcPr>
            <w:tcW w:w="2986"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 HJ 734-2014</w:t>
            </w:r>
          </w:p>
        </w:tc>
        <w:tc>
          <w:tcPr>
            <w:tcW w:w="994"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7"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0.003mg/m</w:t>
            </w:r>
            <w:r>
              <w:rPr>
                <w:rFonts w:ascii="Times New Roman" w:hAnsi="Times New Roman" w:cs="Times New Roman"/>
                <w:sz w:val="21"/>
                <w:szCs w:val="21"/>
                <w:vertAlign w:val="superscript"/>
              </w:rPr>
              <w:t>3</w:t>
            </w:r>
          </w:p>
        </w:tc>
      </w:tr>
      <w:tr w:rsidR="00483E09">
        <w:trPr>
          <w:cantSplit/>
          <w:trHeight w:val="1074"/>
          <w:jc w:val="center"/>
        </w:trPr>
        <w:tc>
          <w:tcPr>
            <w:tcW w:w="370" w:type="pct"/>
            <w:vMerge/>
            <w:textDirection w:val="tbRlV"/>
            <w:vAlign w:val="center"/>
          </w:tcPr>
          <w:p w:rsidR="00483E09" w:rsidRDefault="00483E09">
            <w:pPr>
              <w:ind w:left="113" w:right="113"/>
              <w:jc w:val="center"/>
              <w:rPr>
                <w:rFonts w:ascii="Times New Roman" w:hAnsi="Times New Roman" w:cs="Times New Roman"/>
                <w:sz w:val="21"/>
                <w:szCs w:val="21"/>
              </w:rPr>
            </w:pP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bCs/>
                <w:sz w:val="21"/>
                <w:szCs w:val="21"/>
              </w:rPr>
              <w:t>*1-</w:t>
            </w:r>
            <w:r>
              <w:rPr>
                <w:rFonts w:ascii="Times New Roman" w:hAnsi="Times New Roman" w:cs="Times New Roman"/>
                <w:bCs/>
                <w:sz w:val="21"/>
                <w:szCs w:val="21"/>
              </w:rPr>
              <w:t>十二烯</w:t>
            </w:r>
          </w:p>
        </w:tc>
        <w:tc>
          <w:tcPr>
            <w:tcW w:w="2986"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固定污染源废气</w:t>
            </w:r>
            <w:r>
              <w:rPr>
                <w:rFonts w:ascii="Times New Roman" w:hAnsi="Times New Roman" w:cs="Times New Roman"/>
                <w:sz w:val="21"/>
                <w:szCs w:val="21"/>
              </w:rPr>
              <w:t xml:space="preserve"> </w:t>
            </w:r>
            <w:r>
              <w:rPr>
                <w:rFonts w:ascii="Times New Roman" w:hAnsi="Times New Roman" w:cs="Times New Roman"/>
                <w:sz w:val="21"/>
                <w:szCs w:val="21"/>
              </w:rPr>
              <w:t>挥发性有机物的测定</w:t>
            </w:r>
            <w:r>
              <w:rPr>
                <w:rFonts w:ascii="Times New Roman" w:hAnsi="Times New Roman" w:cs="Times New Roman"/>
                <w:sz w:val="21"/>
                <w:szCs w:val="21"/>
              </w:rPr>
              <w:t xml:space="preserve"> </w:t>
            </w:r>
            <w:r>
              <w:rPr>
                <w:rFonts w:ascii="Times New Roman" w:hAnsi="Times New Roman" w:cs="Times New Roman"/>
                <w:sz w:val="21"/>
                <w:szCs w:val="21"/>
              </w:rPr>
              <w:t>固相吸附</w:t>
            </w:r>
            <w:r>
              <w:rPr>
                <w:rFonts w:ascii="Times New Roman" w:hAnsi="Times New Roman" w:cs="Times New Roman"/>
                <w:sz w:val="21"/>
                <w:szCs w:val="21"/>
              </w:rPr>
              <w:t>-</w:t>
            </w:r>
            <w:r>
              <w:rPr>
                <w:rFonts w:ascii="Times New Roman" w:hAnsi="Times New Roman" w:cs="Times New Roman"/>
                <w:sz w:val="21"/>
                <w:szCs w:val="21"/>
              </w:rPr>
              <w:t>热脱附</w:t>
            </w:r>
            <w:r>
              <w:rPr>
                <w:rFonts w:ascii="Times New Roman" w:hAnsi="Times New Roman" w:cs="Times New Roman"/>
                <w:sz w:val="21"/>
                <w:szCs w:val="21"/>
              </w:rPr>
              <w:t>/</w:t>
            </w:r>
            <w:r>
              <w:rPr>
                <w:rFonts w:ascii="Times New Roman" w:hAnsi="Times New Roman" w:cs="Times New Roman"/>
                <w:sz w:val="21"/>
                <w:szCs w:val="21"/>
              </w:rPr>
              <w:t>气相色谱</w:t>
            </w:r>
            <w:r>
              <w:rPr>
                <w:rFonts w:ascii="Times New Roman" w:hAnsi="Times New Roman" w:cs="Times New Roman"/>
                <w:sz w:val="21"/>
                <w:szCs w:val="21"/>
              </w:rPr>
              <w:t>-</w:t>
            </w:r>
            <w:r>
              <w:rPr>
                <w:rFonts w:ascii="Times New Roman" w:hAnsi="Times New Roman" w:cs="Times New Roman"/>
                <w:sz w:val="21"/>
                <w:szCs w:val="21"/>
              </w:rPr>
              <w:t>质谱法</w:t>
            </w:r>
            <w:r>
              <w:rPr>
                <w:rFonts w:ascii="Times New Roman" w:hAnsi="Times New Roman" w:cs="Times New Roman"/>
                <w:sz w:val="21"/>
                <w:szCs w:val="21"/>
              </w:rPr>
              <w:t xml:space="preserve">HJ </w:t>
            </w:r>
            <w:r>
              <w:rPr>
                <w:rFonts w:ascii="Times New Roman" w:hAnsi="Times New Roman" w:cs="Times New Roman"/>
                <w:sz w:val="21"/>
                <w:szCs w:val="21"/>
              </w:rPr>
              <w:t>734-2014</w:t>
            </w:r>
          </w:p>
        </w:tc>
        <w:tc>
          <w:tcPr>
            <w:tcW w:w="994"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Agilent 6890N-5973</w:t>
            </w:r>
            <w:r>
              <w:rPr>
                <w:rFonts w:ascii="Times New Roman" w:hAnsi="Times New Roman" w:cs="Times New Roman"/>
                <w:sz w:val="21"/>
                <w:szCs w:val="21"/>
              </w:rPr>
              <w:t>气</w:t>
            </w:r>
            <w:r>
              <w:rPr>
                <w:rFonts w:ascii="Times New Roman" w:hAnsi="Times New Roman" w:cs="Times New Roman"/>
                <w:sz w:val="21"/>
                <w:szCs w:val="21"/>
              </w:rPr>
              <w:t>-</w:t>
            </w:r>
            <w:r>
              <w:rPr>
                <w:rFonts w:ascii="Times New Roman" w:hAnsi="Times New Roman" w:cs="Times New Roman"/>
                <w:sz w:val="21"/>
                <w:szCs w:val="21"/>
              </w:rPr>
              <w:t>质联用色谱仪</w:t>
            </w:r>
          </w:p>
        </w:tc>
        <w:tc>
          <w:tcPr>
            <w:tcW w:w="49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w:t>
            </w:r>
          </w:p>
        </w:tc>
        <w:tc>
          <w:tcPr>
            <w:tcW w:w="727"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0.008mg/m</w:t>
            </w:r>
            <w:r>
              <w:rPr>
                <w:rFonts w:ascii="Times New Roman" w:hAnsi="Times New Roman" w:cs="Times New Roman"/>
                <w:sz w:val="21"/>
                <w:szCs w:val="21"/>
                <w:vertAlign w:val="superscript"/>
              </w:rPr>
              <w:t>3</w:t>
            </w:r>
          </w:p>
        </w:tc>
      </w:tr>
      <w:tr w:rsidR="00483E09">
        <w:trPr>
          <w:cantSplit/>
          <w:trHeight w:val="1356"/>
          <w:jc w:val="center"/>
        </w:trPr>
        <w:tc>
          <w:tcPr>
            <w:tcW w:w="370" w:type="pct"/>
            <w:vAlign w:val="center"/>
          </w:tcPr>
          <w:p w:rsidR="00483E09" w:rsidRDefault="00BF24CE">
            <w:pPr>
              <w:ind w:left="113"/>
              <w:jc w:val="center"/>
              <w:rPr>
                <w:rFonts w:ascii="Times New Roman" w:hAnsi="Times New Roman" w:cs="Times New Roman"/>
                <w:sz w:val="21"/>
                <w:szCs w:val="21"/>
              </w:rPr>
            </w:pPr>
            <w:r>
              <w:rPr>
                <w:rFonts w:ascii="Times New Roman" w:hAnsi="Times New Roman" w:cs="Times New Roman"/>
                <w:sz w:val="21"/>
                <w:szCs w:val="21"/>
              </w:rPr>
              <w:t>噪声和振动</w:t>
            </w:r>
          </w:p>
        </w:tc>
        <w:tc>
          <w:tcPr>
            <w:tcW w:w="812"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噪声</w:t>
            </w:r>
          </w:p>
        </w:tc>
        <w:tc>
          <w:tcPr>
            <w:tcW w:w="1598" w:type="pct"/>
            <w:vAlign w:val="center"/>
          </w:tcPr>
          <w:p w:rsidR="00483E09" w:rsidRDefault="00BF24CE">
            <w:pPr>
              <w:adjustRightInd w:val="0"/>
              <w:snapToGrid w:val="0"/>
              <w:ind w:leftChars="-50" w:left="-110" w:rightChars="-50" w:right="-110"/>
              <w:jc w:val="center"/>
              <w:rPr>
                <w:rFonts w:ascii="Times New Roman" w:hAnsi="Times New Roman" w:cs="Times New Roman"/>
                <w:sz w:val="21"/>
                <w:szCs w:val="21"/>
              </w:rPr>
            </w:pPr>
            <w:r>
              <w:rPr>
                <w:rFonts w:ascii="Times New Roman" w:hAnsi="Times New Roman" w:cs="Times New Roman"/>
                <w:sz w:val="21"/>
                <w:szCs w:val="21"/>
              </w:rPr>
              <w:t>《工业企业厂界环境噪声排放标准》（</w:t>
            </w:r>
            <w:r>
              <w:rPr>
                <w:rFonts w:ascii="Times New Roman" w:hAnsi="Times New Roman" w:cs="Times New Roman"/>
                <w:sz w:val="21"/>
                <w:szCs w:val="21"/>
              </w:rPr>
              <w:t>GB 12348-2008</w:t>
            </w:r>
            <w:r>
              <w:rPr>
                <w:rFonts w:ascii="Times New Roman" w:hAnsi="Times New Roman" w:cs="Times New Roman"/>
                <w:sz w:val="21"/>
                <w:szCs w:val="21"/>
              </w:rPr>
              <w:t>）</w:t>
            </w:r>
          </w:p>
        </w:tc>
        <w:tc>
          <w:tcPr>
            <w:tcW w:w="994" w:type="pct"/>
            <w:vAlign w:val="center"/>
          </w:tcPr>
          <w:p w:rsidR="00483E09" w:rsidRDefault="00BF24CE">
            <w:pPr>
              <w:adjustRightInd w:val="0"/>
              <w:snapToGrid w:val="0"/>
              <w:ind w:left="-57" w:right="-57"/>
              <w:jc w:val="center"/>
              <w:rPr>
                <w:rFonts w:ascii="Times New Roman" w:hAnsi="Times New Roman" w:cs="Times New Roman"/>
                <w:sz w:val="21"/>
                <w:szCs w:val="21"/>
              </w:rPr>
            </w:pPr>
            <w:r>
              <w:rPr>
                <w:rFonts w:ascii="Times New Roman" w:hAnsi="Times New Roman" w:cs="Times New Roman"/>
                <w:sz w:val="21"/>
                <w:szCs w:val="21"/>
              </w:rPr>
              <w:t>多功能声级计</w:t>
            </w:r>
            <w:r>
              <w:rPr>
                <w:rFonts w:ascii="Times New Roman" w:hAnsi="Times New Roman" w:cs="Times New Roman"/>
                <w:sz w:val="21"/>
                <w:szCs w:val="21"/>
              </w:rPr>
              <w:t>AWA5688</w:t>
            </w:r>
          </w:p>
        </w:tc>
        <w:tc>
          <w:tcPr>
            <w:tcW w:w="495" w:type="pct"/>
            <w:vAlign w:val="center"/>
          </w:tcPr>
          <w:p w:rsidR="00483E09" w:rsidRDefault="00BF24CE">
            <w:pPr>
              <w:adjustRightInd w:val="0"/>
              <w:snapToGrid w:val="0"/>
              <w:ind w:left="-57" w:right="-57"/>
              <w:jc w:val="center"/>
              <w:rPr>
                <w:rFonts w:ascii="Times New Roman" w:hAnsi="Times New Roman" w:cs="Times New Roman"/>
                <w:sz w:val="21"/>
                <w:szCs w:val="21"/>
              </w:rPr>
            </w:pPr>
            <w:r>
              <w:rPr>
                <w:rFonts w:ascii="Times New Roman" w:hAnsi="Times New Roman" w:cs="Times New Roman"/>
                <w:sz w:val="21"/>
                <w:szCs w:val="21"/>
              </w:rPr>
              <w:t>YQ-093</w:t>
            </w:r>
          </w:p>
        </w:tc>
        <w:tc>
          <w:tcPr>
            <w:tcW w:w="727" w:type="pct"/>
            <w:vAlign w:val="center"/>
          </w:tcPr>
          <w:p w:rsidR="00483E09" w:rsidRDefault="00BF24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bl>
    <w:p w:rsidR="00483E09" w:rsidRDefault="00BF24CE">
      <w:pPr>
        <w:pStyle w:val="2"/>
        <w:spacing w:before="66"/>
        <w:ind w:left="714"/>
      </w:pPr>
      <w:r>
        <w:t>（二）质量保证和质量控制</w:t>
      </w:r>
    </w:p>
    <w:p w:rsidR="00483E09" w:rsidRDefault="00BF24CE">
      <w:pPr>
        <w:pStyle w:val="a4"/>
        <w:spacing w:before="159" w:line="364" w:lineRule="auto"/>
        <w:ind w:left="234" w:right="173" w:firstLine="480"/>
      </w:pPr>
      <w:r>
        <w:t>本次验收监测的质量保证严格按照保山普利分析测试有限公司的《质量手册》、《程序文件》体系文件的要求，实施全程监控。</w:t>
      </w:r>
    </w:p>
    <w:p w:rsidR="00483E09" w:rsidRDefault="00BF24CE">
      <w:pPr>
        <w:pStyle w:val="a9"/>
        <w:numPr>
          <w:ilvl w:val="0"/>
          <w:numId w:val="1"/>
        </w:numPr>
        <w:tabs>
          <w:tab w:val="left" w:pos="1075"/>
        </w:tabs>
        <w:spacing w:line="306" w:lineRule="exact"/>
        <w:rPr>
          <w:sz w:val="24"/>
        </w:rPr>
      </w:pPr>
      <w:r>
        <w:rPr>
          <w:sz w:val="24"/>
        </w:rPr>
        <w:t>本项目竣工环保验收现场监测，按规定满足相应的工况条件；</w:t>
      </w:r>
    </w:p>
    <w:p w:rsidR="00483E09" w:rsidRDefault="00BF24CE">
      <w:pPr>
        <w:pStyle w:val="a9"/>
        <w:numPr>
          <w:ilvl w:val="0"/>
          <w:numId w:val="1"/>
        </w:numPr>
        <w:tabs>
          <w:tab w:val="left" w:pos="1075"/>
        </w:tabs>
        <w:spacing w:before="160"/>
        <w:rPr>
          <w:sz w:val="24"/>
        </w:rPr>
      </w:pPr>
      <w:r>
        <w:rPr>
          <w:sz w:val="24"/>
        </w:rPr>
        <w:t>现场采用和测试严格按《验收监测方案》进行；</w:t>
      </w:r>
      <w:r>
        <w:rPr>
          <w:spacing w:val="-1"/>
          <w:sz w:val="24"/>
        </w:rPr>
        <w:t>验收监测中使用的布点、采样、分析测试方法均选择目前适用的国家和行业标准</w:t>
      </w:r>
      <w:r>
        <w:rPr>
          <w:sz w:val="24"/>
        </w:rPr>
        <w:t>分析方法、监测技术规范；</w:t>
      </w:r>
    </w:p>
    <w:p w:rsidR="00483E09" w:rsidRDefault="00BF24CE">
      <w:pPr>
        <w:pStyle w:val="a9"/>
        <w:numPr>
          <w:ilvl w:val="0"/>
          <w:numId w:val="1"/>
        </w:numPr>
        <w:tabs>
          <w:tab w:val="left" w:pos="1075"/>
        </w:tabs>
        <w:spacing w:before="5" w:line="364" w:lineRule="auto"/>
        <w:ind w:left="234" w:right="288" w:firstLine="480"/>
        <w:rPr>
          <w:sz w:val="24"/>
        </w:rPr>
      </w:pPr>
      <w:r>
        <w:rPr>
          <w:spacing w:val="-1"/>
          <w:sz w:val="24"/>
        </w:rPr>
        <w:t>验收监测的质量保证和质量控制，按国家有关规定、监测技术规范和有关质量控</w:t>
      </w:r>
      <w:r>
        <w:rPr>
          <w:sz w:val="24"/>
        </w:rPr>
        <w:t>制手册进行；</w:t>
      </w:r>
    </w:p>
    <w:p w:rsidR="00483E09" w:rsidRDefault="00BF24CE">
      <w:pPr>
        <w:pStyle w:val="a9"/>
        <w:numPr>
          <w:ilvl w:val="0"/>
          <w:numId w:val="1"/>
        </w:numPr>
        <w:tabs>
          <w:tab w:val="left" w:pos="1075"/>
        </w:tabs>
        <w:spacing w:line="306" w:lineRule="exact"/>
        <w:rPr>
          <w:sz w:val="24"/>
        </w:rPr>
      </w:pPr>
      <w:r>
        <w:rPr>
          <w:sz w:val="24"/>
        </w:rPr>
        <w:t>参加验收监测采样和测试的人员，按国家有关规定持证上岗；</w:t>
      </w:r>
    </w:p>
    <w:p w:rsidR="00483E09" w:rsidRDefault="00BF24CE">
      <w:pPr>
        <w:pStyle w:val="a9"/>
        <w:numPr>
          <w:ilvl w:val="0"/>
          <w:numId w:val="1"/>
        </w:numPr>
        <w:tabs>
          <w:tab w:val="left" w:pos="1075"/>
        </w:tabs>
        <w:spacing w:before="160" w:line="364" w:lineRule="auto"/>
        <w:ind w:left="234" w:right="288" w:firstLine="480"/>
        <w:rPr>
          <w:sz w:val="24"/>
        </w:rPr>
      </w:pPr>
      <w:r>
        <w:rPr>
          <w:spacing w:val="-1"/>
          <w:sz w:val="24"/>
        </w:rPr>
        <w:t>气体监测分析过程中的质量保证和质量控制：采样器在进现场前对气体分析、采</w:t>
      </w:r>
      <w:r>
        <w:rPr>
          <w:sz w:val="24"/>
        </w:rPr>
        <w:t>样器流量计等进行校核；</w:t>
      </w:r>
    </w:p>
    <w:p w:rsidR="00483E09" w:rsidRDefault="00483E09">
      <w:pPr>
        <w:pStyle w:val="a9"/>
        <w:tabs>
          <w:tab w:val="left" w:pos="1075"/>
        </w:tabs>
        <w:spacing w:before="160" w:line="364" w:lineRule="auto"/>
        <w:ind w:left="0" w:right="288" w:firstLine="0"/>
        <w:rPr>
          <w:sz w:val="24"/>
        </w:rPr>
      </w:pPr>
    </w:p>
    <w:p w:rsidR="00483E09" w:rsidRDefault="00BF24CE">
      <w:pPr>
        <w:pStyle w:val="a9"/>
        <w:numPr>
          <w:ilvl w:val="0"/>
          <w:numId w:val="1"/>
        </w:numPr>
        <w:tabs>
          <w:tab w:val="left" w:pos="1075"/>
        </w:tabs>
        <w:spacing w:line="364" w:lineRule="auto"/>
        <w:ind w:left="234" w:right="288" w:firstLine="480"/>
        <w:rPr>
          <w:sz w:val="24"/>
        </w:rPr>
      </w:pPr>
      <w:r>
        <w:pict>
          <v:group id="_x0000_s1193" style="position:absolute;left:0;text-align:left;margin-left:62.3pt;margin-top:84.6pt;width:475.1pt;height:693.85pt;z-index:-251639808;mso-position-horizontal-relative:page;mso-position-vertical-relative:page" coordorigin="1201,1804" coordsize="9502,13312">
            <v:line id="_x0000_s1194" style="position:absolute" from="1201,1808" to="10703,1808" strokeweight=".48pt"/>
            <v:line id="_x0000_s1195" style="position:absolute" from="1201,15110" to="10703,15110" strokeweight=".48pt"/>
            <v:line id="_x0000_s1196" style="position:absolute" from="1206,1804" to="1206,15106" strokeweight=".48pt"/>
            <v:line id="_x0000_s1197" style="position:absolute" from="10698,1804" to="10698,15106" strokeweight=".48pt"/>
            <w10:wrap anchorx="page" anchory="page"/>
          </v:group>
        </w:pict>
      </w:r>
      <w:r>
        <w:rPr>
          <w:spacing w:val="-1"/>
          <w:sz w:val="24"/>
        </w:rPr>
        <w:t>噪声监测分析过程中的质量保证和质量控制：监测时使用经计量部门检定、并在</w:t>
      </w:r>
      <w:r>
        <w:rPr>
          <w:sz w:val="24"/>
        </w:rPr>
        <w:t>有效使用期内的声级计；</w:t>
      </w:r>
    </w:p>
    <w:p w:rsidR="00483E09" w:rsidRDefault="00BF24CE">
      <w:pPr>
        <w:pStyle w:val="a9"/>
        <w:numPr>
          <w:ilvl w:val="0"/>
          <w:numId w:val="1"/>
        </w:numPr>
        <w:tabs>
          <w:tab w:val="left" w:pos="1075"/>
        </w:tabs>
        <w:spacing w:line="306" w:lineRule="exact"/>
        <w:rPr>
          <w:sz w:val="24"/>
        </w:rPr>
      </w:pPr>
      <w:r>
        <w:rPr>
          <w:sz w:val="24"/>
        </w:rPr>
        <w:t>声级计使用前、后用声校准器对其进行校准。</w:t>
      </w:r>
    </w:p>
    <w:p w:rsidR="00483E09" w:rsidRDefault="00BF24CE">
      <w:pPr>
        <w:pStyle w:val="a9"/>
        <w:numPr>
          <w:ilvl w:val="0"/>
          <w:numId w:val="1"/>
        </w:numPr>
        <w:tabs>
          <w:tab w:val="left" w:pos="1075"/>
        </w:tabs>
        <w:spacing w:before="158" w:line="364" w:lineRule="auto"/>
        <w:ind w:left="234" w:right="288" w:firstLine="480"/>
        <w:rPr>
          <w:sz w:val="24"/>
        </w:rPr>
      </w:pPr>
      <w:r>
        <w:rPr>
          <w:spacing w:val="-1"/>
          <w:sz w:val="24"/>
        </w:rPr>
        <w:t>验收监测的采样记录及分析测试结果，按国家标准和监测技术规范有关要求进行</w:t>
      </w:r>
      <w:r>
        <w:rPr>
          <w:sz w:val="24"/>
        </w:rPr>
        <w:t>数据处理和填报，并按有关规定和要求进行三级审核。</w:t>
      </w:r>
    </w:p>
    <w:p w:rsidR="00483E09" w:rsidRDefault="00483E09">
      <w:pPr>
        <w:spacing w:line="364" w:lineRule="auto"/>
        <w:rPr>
          <w:sz w:val="24"/>
        </w:rPr>
        <w:sectPr w:rsidR="00483E09">
          <w:pgSz w:w="11910" w:h="16840"/>
          <w:pgMar w:top="1400" w:right="1060" w:bottom="1180" w:left="1080" w:header="0" w:footer="915" w:gutter="0"/>
          <w:cols w:space="720"/>
        </w:sectPr>
      </w:pPr>
    </w:p>
    <w:p w:rsidR="00483E09" w:rsidRDefault="00BF24CE">
      <w:pPr>
        <w:pStyle w:val="1"/>
        <w:tabs>
          <w:tab w:val="left" w:pos="1490"/>
        </w:tabs>
        <w:ind w:left="718"/>
      </w:pPr>
      <w:bookmarkStart w:id="10" w:name="_TOC_250002"/>
      <w:r>
        <w:lastRenderedPageBreak/>
        <w:t>表</w:t>
      </w:r>
      <w:r>
        <w:rPr>
          <w:spacing w:val="-71"/>
        </w:rPr>
        <w:t xml:space="preserve"> </w:t>
      </w:r>
      <w:r>
        <w:rPr>
          <w:rFonts w:ascii="Times New Roman" w:eastAsia="Times New Roman"/>
        </w:rPr>
        <w:t>6</w:t>
      </w:r>
      <w:r>
        <w:rPr>
          <w:rFonts w:ascii="Times New Roman" w:eastAsia="Times New Roman"/>
        </w:rPr>
        <w:tab/>
      </w:r>
      <w:bookmarkEnd w:id="10"/>
      <w:r>
        <w:t>验收监测内容</w:t>
      </w:r>
    </w:p>
    <w:p w:rsidR="00483E09" w:rsidRDefault="00BF24CE">
      <w:pPr>
        <w:pStyle w:val="2"/>
        <w:spacing w:before="13"/>
        <w:ind w:left="225"/>
      </w:pPr>
      <w:r>
        <w:t>一、环境质量监测</w:t>
      </w:r>
    </w:p>
    <w:p w:rsidR="00483E09" w:rsidRDefault="00BF24CE">
      <w:pPr>
        <w:pStyle w:val="a4"/>
        <w:spacing w:before="158" w:line="340" w:lineRule="auto"/>
        <w:ind w:left="225" w:right="416" w:firstLine="480"/>
      </w:pPr>
      <w:r>
        <w:rPr>
          <w:spacing w:val="-1"/>
        </w:rPr>
        <w:t>本次验收监测方案根据本项目环境影响报告表以及</w:t>
      </w:r>
      <w:r>
        <w:rPr>
          <w:rFonts w:hint="eastAsia"/>
          <w:spacing w:val="-1"/>
          <w:lang w:val="en-US"/>
        </w:rPr>
        <w:t>贵阳经济技术开发区生态促进局</w:t>
      </w:r>
      <w:r>
        <w:rPr>
          <w:spacing w:val="-1"/>
        </w:rPr>
        <w:t>对该</w:t>
      </w:r>
      <w:r>
        <w:t>项目环境影响报告表批复要求设置。</w:t>
      </w:r>
    </w:p>
    <w:p w:rsidR="00483E09" w:rsidRDefault="00BF24CE">
      <w:pPr>
        <w:pStyle w:val="2"/>
        <w:tabs>
          <w:tab w:val="left" w:pos="1307"/>
        </w:tabs>
        <w:spacing w:line="307" w:lineRule="exact"/>
        <w:ind w:left="704"/>
        <w:rPr>
          <w:lang w:val="en-US"/>
        </w:rPr>
      </w:pPr>
      <w:r>
        <w:rPr>
          <w:rFonts w:hint="eastAsia"/>
          <w:lang w:val="en-US"/>
        </w:rPr>
        <w:t>1</w:t>
      </w:r>
      <w:r>
        <w:rPr>
          <w:rFonts w:hint="eastAsia"/>
          <w:lang w:val="en-US"/>
        </w:rPr>
        <w:t>、废气监测内容</w:t>
      </w:r>
    </w:p>
    <w:p w:rsidR="00483E09" w:rsidRDefault="00BF24CE">
      <w:pPr>
        <w:spacing w:before="159" w:after="4"/>
        <w:ind w:right="29"/>
        <w:jc w:val="center"/>
        <w:rPr>
          <w:bCs/>
          <w:sz w:val="21"/>
        </w:rPr>
      </w:pPr>
      <w:r>
        <w:rPr>
          <w:bCs/>
          <w:sz w:val="21"/>
        </w:rPr>
        <w:t>表</w:t>
      </w:r>
      <w:r>
        <w:rPr>
          <w:bCs/>
          <w:sz w:val="21"/>
        </w:rPr>
        <w:t xml:space="preserve"> </w:t>
      </w:r>
      <w:r>
        <w:rPr>
          <w:rFonts w:ascii="Times New Roman" w:eastAsia="Times New Roman"/>
          <w:bCs/>
          <w:sz w:val="21"/>
        </w:rPr>
        <w:t xml:space="preserve">6-1  </w:t>
      </w:r>
      <w:r>
        <w:rPr>
          <w:bCs/>
          <w:sz w:val="21"/>
        </w:rPr>
        <w:t>有组织废气监测内容</w:t>
      </w: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92"/>
        <w:gridCol w:w="2940"/>
        <w:gridCol w:w="2547"/>
      </w:tblGrid>
      <w:tr w:rsidR="00483E09">
        <w:trPr>
          <w:trHeight w:val="785"/>
        </w:trPr>
        <w:tc>
          <w:tcPr>
            <w:tcW w:w="3692" w:type="dxa"/>
            <w:vAlign w:val="center"/>
          </w:tcPr>
          <w:p w:rsidR="00483E09" w:rsidRDefault="00BF24CE">
            <w:pPr>
              <w:jc w:val="center"/>
            </w:pPr>
            <w:r>
              <w:t>监测点位</w:t>
            </w:r>
          </w:p>
        </w:tc>
        <w:tc>
          <w:tcPr>
            <w:tcW w:w="2940" w:type="dxa"/>
            <w:vAlign w:val="center"/>
          </w:tcPr>
          <w:p w:rsidR="00483E09" w:rsidRDefault="00BF24CE">
            <w:pPr>
              <w:jc w:val="center"/>
            </w:pPr>
            <w:r>
              <w:t>监测内容</w:t>
            </w:r>
          </w:p>
        </w:tc>
        <w:tc>
          <w:tcPr>
            <w:tcW w:w="2547" w:type="dxa"/>
            <w:vAlign w:val="center"/>
          </w:tcPr>
          <w:p w:rsidR="00483E09" w:rsidRDefault="00BF24CE">
            <w:pPr>
              <w:jc w:val="center"/>
            </w:pPr>
            <w:r>
              <w:t>监测频次</w:t>
            </w:r>
          </w:p>
        </w:tc>
      </w:tr>
      <w:tr w:rsidR="00483E09">
        <w:trPr>
          <w:trHeight w:val="849"/>
        </w:trPr>
        <w:tc>
          <w:tcPr>
            <w:tcW w:w="3692" w:type="dxa"/>
            <w:vAlign w:val="center"/>
          </w:tcPr>
          <w:p w:rsidR="00483E09" w:rsidRDefault="00BF24CE">
            <w:pPr>
              <w:spacing w:line="360" w:lineRule="exact"/>
              <w:jc w:val="center"/>
              <w:rPr>
                <w:sz w:val="21"/>
              </w:rPr>
            </w:pPr>
            <w:r>
              <w:rPr>
                <w:rFonts w:ascii="Times New Roman" w:hAnsi="Times New Roman" w:cs="Times New Roman"/>
                <w:szCs w:val="21"/>
              </w:rPr>
              <w:t>有机废气实验室总排口</w:t>
            </w:r>
          </w:p>
        </w:tc>
        <w:tc>
          <w:tcPr>
            <w:tcW w:w="2940" w:type="dxa"/>
            <w:vAlign w:val="center"/>
          </w:tcPr>
          <w:p w:rsidR="00483E09" w:rsidRDefault="00BF24CE">
            <w:pPr>
              <w:pStyle w:val="TableParagraph"/>
              <w:spacing w:before="4"/>
              <w:ind w:left="48" w:right="41"/>
              <w:jc w:val="center"/>
              <w:rPr>
                <w:rFonts w:ascii="Times New Roman"/>
                <w:sz w:val="21"/>
                <w:lang w:val="en-US"/>
              </w:rPr>
            </w:pPr>
            <w:r>
              <w:rPr>
                <w:rFonts w:ascii="Times New Roman" w:hint="eastAsia"/>
                <w:sz w:val="21"/>
                <w:lang w:val="en-US"/>
              </w:rPr>
              <w:t>非甲烷总烃、</w:t>
            </w:r>
            <w:r>
              <w:rPr>
                <w:rFonts w:ascii="Times New Roman" w:hint="eastAsia"/>
                <w:sz w:val="21"/>
                <w:lang w:val="en-US"/>
              </w:rPr>
              <w:t>VOCs</w:t>
            </w:r>
          </w:p>
        </w:tc>
        <w:tc>
          <w:tcPr>
            <w:tcW w:w="2547" w:type="dxa"/>
            <w:vAlign w:val="center"/>
          </w:tcPr>
          <w:p w:rsidR="00483E09" w:rsidRDefault="00BF24CE">
            <w:pPr>
              <w:pStyle w:val="TableParagraph"/>
              <w:spacing w:before="3"/>
              <w:ind w:left="122" w:right="115"/>
              <w:jc w:val="center"/>
              <w:rPr>
                <w:sz w:val="21"/>
              </w:rPr>
            </w:pPr>
            <w:r>
              <w:rPr>
                <w:rFonts w:ascii="Times New Roman" w:hAnsi="Times New Roman" w:cs="Times New Roman"/>
                <w:szCs w:val="21"/>
              </w:rPr>
              <w:t>3</w:t>
            </w:r>
            <w:r>
              <w:rPr>
                <w:rFonts w:ascii="Times New Roman" w:hAnsi="Times New Roman" w:cs="Times New Roman"/>
                <w:szCs w:val="21"/>
              </w:rPr>
              <w:t>次</w:t>
            </w:r>
            <w:r>
              <w:rPr>
                <w:rFonts w:ascii="Times New Roman" w:hAnsi="Times New Roman" w:cs="Times New Roman"/>
                <w:szCs w:val="21"/>
              </w:rPr>
              <w:t>/</w:t>
            </w:r>
            <w:r>
              <w:rPr>
                <w:rFonts w:ascii="Times New Roman" w:hAnsi="Times New Roman" w:cs="Times New Roman"/>
                <w:szCs w:val="21"/>
              </w:rPr>
              <w:t>天</w:t>
            </w:r>
            <w:r>
              <w:rPr>
                <w:rFonts w:ascii="Times New Roman" w:hAnsi="Times New Roman" w:cs="Times New Roman"/>
                <w:szCs w:val="21"/>
              </w:rPr>
              <w:t>×2</w:t>
            </w:r>
            <w:r>
              <w:rPr>
                <w:rFonts w:ascii="Times New Roman" w:hAnsi="Times New Roman" w:cs="Times New Roman"/>
                <w:szCs w:val="21"/>
              </w:rPr>
              <w:t>天</w:t>
            </w:r>
          </w:p>
        </w:tc>
      </w:tr>
      <w:tr w:rsidR="00483E09">
        <w:trPr>
          <w:trHeight w:val="859"/>
        </w:trPr>
        <w:tc>
          <w:tcPr>
            <w:tcW w:w="3692" w:type="dxa"/>
            <w:vAlign w:val="center"/>
          </w:tcPr>
          <w:p w:rsidR="00483E09" w:rsidRDefault="00BF24CE">
            <w:pPr>
              <w:spacing w:line="360" w:lineRule="exact"/>
              <w:jc w:val="center"/>
              <w:rPr>
                <w:sz w:val="21"/>
              </w:rPr>
            </w:pPr>
            <w:r>
              <w:rPr>
                <w:rFonts w:ascii="Times New Roman" w:hAnsi="Times New Roman" w:cs="Times New Roman"/>
                <w:szCs w:val="21"/>
              </w:rPr>
              <w:t>无机废气实验室总排口</w:t>
            </w:r>
          </w:p>
        </w:tc>
        <w:tc>
          <w:tcPr>
            <w:tcW w:w="2940" w:type="dxa"/>
            <w:vAlign w:val="center"/>
          </w:tcPr>
          <w:p w:rsidR="00483E09" w:rsidRDefault="00BF24CE">
            <w:pPr>
              <w:pStyle w:val="TableParagraph"/>
              <w:spacing w:before="4"/>
              <w:ind w:left="48" w:right="41"/>
              <w:jc w:val="center"/>
              <w:rPr>
                <w:rFonts w:ascii="Times New Roman"/>
                <w:sz w:val="21"/>
                <w:lang w:val="en-US"/>
              </w:rPr>
            </w:pPr>
            <w:r>
              <w:rPr>
                <w:rFonts w:ascii="Times New Roman" w:hint="eastAsia"/>
                <w:sz w:val="21"/>
                <w:lang w:val="en-US"/>
              </w:rPr>
              <w:t>甲醇、硫酸雾、氯化氢</w:t>
            </w:r>
          </w:p>
        </w:tc>
        <w:tc>
          <w:tcPr>
            <w:tcW w:w="2547" w:type="dxa"/>
            <w:vAlign w:val="center"/>
          </w:tcPr>
          <w:p w:rsidR="00483E09" w:rsidRDefault="00BF24CE">
            <w:pPr>
              <w:pStyle w:val="TableParagraph"/>
              <w:spacing w:before="3"/>
              <w:ind w:left="122" w:right="115"/>
              <w:jc w:val="center"/>
              <w:rPr>
                <w:sz w:val="21"/>
              </w:rPr>
            </w:pPr>
            <w:r>
              <w:rPr>
                <w:rFonts w:ascii="Times New Roman" w:hAnsi="Times New Roman" w:cs="Times New Roman"/>
                <w:szCs w:val="21"/>
              </w:rPr>
              <w:t>3</w:t>
            </w:r>
            <w:r>
              <w:rPr>
                <w:rFonts w:ascii="Times New Roman" w:hAnsi="Times New Roman" w:cs="Times New Roman"/>
                <w:szCs w:val="21"/>
              </w:rPr>
              <w:t>次</w:t>
            </w:r>
            <w:r>
              <w:rPr>
                <w:rFonts w:ascii="Times New Roman" w:hAnsi="Times New Roman" w:cs="Times New Roman"/>
                <w:szCs w:val="21"/>
              </w:rPr>
              <w:t>/</w:t>
            </w:r>
            <w:r>
              <w:rPr>
                <w:rFonts w:ascii="Times New Roman" w:hAnsi="Times New Roman" w:cs="Times New Roman"/>
                <w:szCs w:val="21"/>
              </w:rPr>
              <w:t>天</w:t>
            </w:r>
            <w:r>
              <w:rPr>
                <w:rFonts w:ascii="Times New Roman" w:hAnsi="Times New Roman" w:cs="Times New Roman"/>
                <w:szCs w:val="21"/>
              </w:rPr>
              <w:t>×2</w:t>
            </w:r>
            <w:r>
              <w:rPr>
                <w:rFonts w:ascii="Times New Roman" w:hAnsi="Times New Roman" w:cs="Times New Roman"/>
                <w:szCs w:val="21"/>
              </w:rPr>
              <w:t>天</w:t>
            </w:r>
          </w:p>
        </w:tc>
      </w:tr>
    </w:tbl>
    <w:p w:rsidR="00483E09" w:rsidRDefault="00BF24CE">
      <w:pPr>
        <w:tabs>
          <w:tab w:val="left" w:pos="752"/>
        </w:tabs>
        <w:spacing w:after="5"/>
        <w:ind w:right="30"/>
        <w:jc w:val="both"/>
        <w:rPr>
          <w:b/>
          <w:bCs/>
          <w:sz w:val="24"/>
          <w:szCs w:val="24"/>
          <w:lang w:val="en-US"/>
        </w:rPr>
      </w:pPr>
      <w:r>
        <w:rPr>
          <w:rFonts w:hint="eastAsia"/>
          <w:b/>
          <w:sz w:val="21"/>
          <w:lang w:val="en-US"/>
        </w:rPr>
        <w:t xml:space="preserve">       </w:t>
      </w:r>
      <w:r>
        <w:rPr>
          <w:rFonts w:hint="eastAsia"/>
          <w:b/>
          <w:bCs/>
          <w:sz w:val="24"/>
          <w:szCs w:val="24"/>
          <w:lang w:val="en-US"/>
        </w:rPr>
        <w:t>2</w:t>
      </w:r>
      <w:r>
        <w:rPr>
          <w:rFonts w:hint="eastAsia"/>
          <w:b/>
          <w:bCs/>
          <w:sz w:val="24"/>
          <w:szCs w:val="24"/>
          <w:lang w:val="en-US"/>
        </w:rPr>
        <w:t>、废水监测内容</w:t>
      </w:r>
    </w:p>
    <w:p w:rsidR="00483E09" w:rsidRDefault="00483E09">
      <w:pPr>
        <w:spacing w:line="253" w:lineRule="exact"/>
        <w:rPr>
          <w:sz w:val="21"/>
        </w:rPr>
        <w:sectPr w:rsidR="00483E09">
          <w:pgSz w:w="11910" w:h="16840"/>
          <w:pgMar w:top="1400" w:right="1060" w:bottom="1180" w:left="1080" w:header="0" w:footer="915" w:gutter="0"/>
          <w:cols w:space="720"/>
        </w:sectPr>
      </w:pPr>
    </w:p>
    <w:p w:rsidR="00483E09" w:rsidRDefault="00483E09">
      <w:pPr>
        <w:pStyle w:val="2"/>
        <w:tabs>
          <w:tab w:val="left" w:pos="1307"/>
        </w:tabs>
        <w:ind w:left="704"/>
      </w:pPr>
    </w:p>
    <w:p w:rsidR="00483E09" w:rsidRDefault="00BF24CE">
      <w:pPr>
        <w:jc w:val="center"/>
        <w:rPr>
          <w:lang w:val="en-US"/>
        </w:rPr>
      </w:pPr>
      <w:r>
        <w:rPr>
          <w:rFonts w:hint="eastAsia"/>
          <w:lang w:val="en-US"/>
        </w:rPr>
        <w:t>表</w:t>
      </w:r>
      <w:r>
        <w:rPr>
          <w:rFonts w:hint="eastAsia"/>
          <w:lang w:val="en-US"/>
        </w:rPr>
        <w:t xml:space="preserve">6-2 </w:t>
      </w:r>
      <w:r>
        <w:rPr>
          <w:rFonts w:hint="eastAsia"/>
          <w:lang w:val="en-US"/>
        </w:rPr>
        <w:t>废水监测内容</w:t>
      </w:r>
    </w:p>
    <w:p w:rsidR="00483E09" w:rsidRDefault="00483E09">
      <w:pPr>
        <w:rPr>
          <w:lang w:val="en-US"/>
        </w:rPr>
      </w:pPr>
    </w:p>
    <w:tbl>
      <w:tblPr>
        <w:tblStyle w:val="a7"/>
        <w:tblpPr w:leftFromText="180" w:rightFromText="180" w:vertAnchor="page" w:horzAnchor="page" w:tblpX="1449" w:tblpY="7419"/>
        <w:tblOverlap w:val="never"/>
        <w:tblW w:w="9138" w:type="dxa"/>
        <w:tblLook w:val="04A0" w:firstRow="1" w:lastRow="0" w:firstColumn="1" w:lastColumn="0" w:noHBand="0" w:noVBand="1"/>
      </w:tblPr>
      <w:tblGrid>
        <w:gridCol w:w="652"/>
        <w:gridCol w:w="1517"/>
        <w:gridCol w:w="5701"/>
        <w:gridCol w:w="1268"/>
      </w:tblGrid>
      <w:tr w:rsidR="00483E09">
        <w:trPr>
          <w:trHeight w:val="775"/>
        </w:trPr>
        <w:tc>
          <w:tcPr>
            <w:tcW w:w="0" w:type="auto"/>
            <w:vAlign w:val="center"/>
          </w:tcPr>
          <w:p w:rsidR="00483E09" w:rsidRDefault="00BF24CE">
            <w:pPr>
              <w:widowControl/>
              <w:spacing w:line="360" w:lineRule="exact"/>
              <w:jc w:val="center"/>
              <w:rPr>
                <w:bCs/>
                <w:sz w:val="21"/>
                <w:lang w:val="en-US"/>
              </w:rPr>
            </w:pPr>
            <w:r>
              <w:rPr>
                <w:rFonts w:ascii="Times New Roman" w:hAnsi="Times New Roman" w:cs="Times New Roman"/>
                <w:szCs w:val="21"/>
              </w:rPr>
              <w:t>类别</w:t>
            </w:r>
          </w:p>
        </w:tc>
        <w:tc>
          <w:tcPr>
            <w:tcW w:w="0" w:type="auto"/>
            <w:vAlign w:val="center"/>
          </w:tcPr>
          <w:p w:rsidR="00483E09" w:rsidRDefault="00BF24CE">
            <w:pPr>
              <w:widowControl/>
              <w:spacing w:line="360" w:lineRule="exact"/>
              <w:jc w:val="center"/>
              <w:rPr>
                <w:bCs/>
                <w:sz w:val="21"/>
                <w:lang w:val="en-US"/>
              </w:rPr>
            </w:pPr>
            <w:r>
              <w:rPr>
                <w:rFonts w:ascii="Times New Roman" w:hAnsi="Times New Roman" w:cs="Times New Roman"/>
                <w:szCs w:val="21"/>
              </w:rPr>
              <w:t>监测点位</w:t>
            </w:r>
          </w:p>
        </w:tc>
        <w:tc>
          <w:tcPr>
            <w:tcW w:w="0" w:type="auto"/>
            <w:vAlign w:val="center"/>
          </w:tcPr>
          <w:p w:rsidR="00483E09" w:rsidRDefault="00BF24CE">
            <w:pPr>
              <w:widowControl/>
              <w:spacing w:line="360" w:lineRule="exact"/>
              <w:jc w:val="center"/>
              <w:rPr>
                <w:bCs/>
                <w:sz w:val="21"/>
                <w:lang w:val="en-US"/>
              </w:rPr>
            </w:pPr>
            <w:r>
              <w:rPr>
                <w:rFonts w:ascii="Times New Roman" w:hAnsi="Times New Roman" w:cs="Times New Roman"/>
                <w:szCs w:val="21"/>
              </w:rPr>
              <w:t>监测项目</w:t>
            </w:r>
          </w:p>
        </w:tc>
        <w:tc>
          <w:tcPr>
            <w:tcW w:w="0" w:type="auto"/>
            <w:vAlign w:val="center"/>
          </w:tcPr>
          <w:p w:rsidR="00483E09" w:rsidRDefault="00BF24CE">
            <w:pPr>
              <w:widowControl/>
              <w:spacing w:line="360" w:lineRule="exact"/>
              <w:jc w:val="center"/>
              <w:rPr>
                <w:bCs/>
                <w:sz w:val="21"/>
                <w:lang w:val="en-US"/>
              </w:rPr>
            </w:pPr>
            <w:r>
              <w:rPr>
                <w:rFonts w:ascii="Times New Roman" w:hAnsi="Times New Roman" w:cs="Times New Roman"/>
                <w:szCs w:val="21"/>
              </w:rPr>
              <w:t>监测频次</w:t>
            </w:r>
          </w:p>
        </w:tc>
      </w:tr>
      <w:tr w:rsidR="00483E09">
        <w:trPr>
          <w:trHeight w:val="90"/>
        </w:trPr>
        <w:tc>
          <w:tcPr>
            <w:tcW w:w="0" w:type="auto"/>
            <w:vAlign w:val="center"/>
          </w:tcPr>
          <w:p w:rsidR="00483E09" w:rsidRDefault="00BF24CE">
            <w:pPr>
              <w:widowControl/>
              <w:spacing w:line="360" w:lineRule="exact"/>
              <w:jc w:val="center"/>
              <w:rPr>
                <w:bCs/>
                <w:sz w:val="21"/>
                <w:lang w:val="en-US"/>
              </w:rPr>
            </w:pPr>
            <w:r>
              <w:rPr>
                <w:rFonts w:ascii="Times New Roman" w:hAnsi="Times New Roman" w:cs="Times New Roman" w:hint="eastAsia"/>
                <w:szCs w:val="21"/>
              </w:rPr>
              <w:t>废水</w:t>
            </w:r>
          </w:p>
        </w:tc>
        <w:tc>
          <w:tcPr>
            <w:tcW w:w="0" w:type="auto"/>
            <w:vAlign w:val="center"/>
          </w:tcPr>
          <w:p w:rsidR="00483E09" w:rsidRDefault="00BF24CE">
            <w:pPr>
              <w:spacing w:line="360" w:lineRule="exact"/>
              <w:jc w:val="center"/>
              <w:rPr>
                <w:bCs/>
                <w:sz w:val="21"/>
                <w:lang w:val="en-US"/>
              </w:rPr>
            </w:pPr>
            <w:r>
              <w:rPr>
                <w:rFonts w:ascii="Times New Roman" w:hAnsi="Times New Roman" w:cs="Times New Roman"/>
                <w:szCs w:val="21"/>
              </w:rPr>
              <w:t>污水总排放口</w:t>
            </w:r>
          </w:p>
        </w:tc>
        <w:tc>
          <w:tcPr>
            <w:tcW w:w="0" w:type="auto"/>
            <w:vAlign w:val="center"/>
          </w:tcPr>
          <w:p w:rsidR="00483E09" w:rsidRDefault="00BF24CE">
            <w:pPr>
              <w:widowControl/>
              <w:spacing w:line="360" w:lineRule="exact"/>
              <w:jc w:val="center"/>
              <w:rPr>
                <w:bCs/>
                <w:sz w:val="21"/>
                <w:lang w:val="en-US"/>
              </w:rPr>
            </w:pPr>
            <w:r>
              <w:rPr>
                <w:rFonts w:ascii="Times New Roman" w:hAnsi="Times New Roman" w:cs="Times New Roman" w:hint="eastAsia"/>
                <w:szCs w:val="21"/>
              </w:rPr>
              <w:t>pH</w:t>
            </w:r>
            <w:r>
              <w:rPr>
                <w:rFonts w:ascii="Times New Roman" w:hAnsi="Times New Roman" w:cs="Times New Roman" w:hint="eastAsia"/>
                <w:szCs w:val="21"/>
              </w:rPr>
              <w:t>、</w:t>
            </w:r>
            <w:r>
              <w:rPr>
                <w:rFonts w:ascii="Times New Roman" w:hAnsi="Times New Roman" w:cs="Times New Roman" w:hint="eastAsia"/>
                <w:szCs w:val="21"/>
              </w:rPr>
              <w:t>SS</w:t>
            </w:r>
            <w:r>
              <w:rPr>
                <w:rFonts w:ascii="Times New Roman" w:hAnsi="Times New Roman" w:cs="Times New Roman" w:hint="eastAsia"/>
                <w:szCs w:val="21"/>
              </w:rPr>
              <w:t>、化学需氧量、五日生化需氧量、氨氮、动植物油</w:t>
            </w:r>
          </w:p>
        </w:tc>
        <w:tc>
          <w:tcPr>
            <w:tcW w:w="0" w:type="auto"/>
            <w:vAlign w:val="center"/>
          </w:tcPr>
          <w:p w:rsidR="00483E09" w:rsidRDefault="00BF24CE">
            <w:pPr>
              <w:widowControl/>
              <w:spacing w:line="360" w:lineRule="exact"/>
              <w:jc w:val="center"/>
              <w:rPr>
                <w:bCs/>
                <w:sz w:val="21"/>
                <w:lang w:val="en-US"/>
              </w:rPr>
            </w:pPr>
            <w:r>
              <w:rPr>
                <w:rFonts w:ascii="Times New Roman" w:hAnsi="Times New Roman" w:cs="Times New Roman" w:hint="eastAsia"/>
                <w:szCs w:val="21"/>
              </w:rPr>
              <w:t>4</w:t>
            </w:r>
            <w:r>
              <w:rPr>
                <w:rFonts w:ascii="Times New Roman" w:hAnsi="Times New Roman" w:cs="Times New Roman"/>
                <w:szCs w:val="21"/>
              </w:rPr>
              <w:t>次</w:t>
            </w:r>
            <w:r>
              <w:rPr>
                <w:rFonts w:ascii="Times New Roman" w:hAnsi="Times New Roman" w:cs="Times New Roman"/>
                <w:szCs w:val="21"/>
              </w:rPr>
              <w:t>/</w:t>
            </w:r>
            <w:r>
              <w:rPr>
                <w:rFonts w:ascii="Times New Roman" w:hAnsi="Times New Roman" w:cs="Times New Roman"/>
                <w:szCs w:val="21"/>
              </w:rPr>
              <w:t>天</w:t>
            </w:r>
            <w:r>
              <w:rPr>
                <w:rFonts w:ascii="Times New Roman" w:hAnsi="Times New Roman" w:cs="Times New Roman"/>
                <w:szCs w:val="21"/>
              </w:rPr>
              <w:t>×2</w:t>
            </w:r>
            <w:r>
              <w:rPr>
                <w:rFonts w:ascii="Times New Roman" w:hAnsi="Times New Roman" w:cs="Times New Roman"/>
                <w:szCs w:val="21"/>
              </w:rPr>
              <w:t>天</w:t>
            </w:r>
          </w:p>
        </w:tc>
      </w:tr>
    </w:tbl>
    <w:p w:rsidR="00483E09" w:rsidRDefault="00BF24CE">
      <w:pPr>
        <w:tabs>
          <w:tab w:val="left" w:pos="752"/>
        </w:tabs>
        <w:spacing w:after="5"/>
        <w:ind w:right="30" w:firstLineChars="300" w:firstLine="723"/>
        <w:jc w:val="both"/>
        <w:rPr>
          <w:b/>
          <w:bCs/>
          <w:sz w:val="24"/>
          <w:szCs w:val="24"/>
          <w:lang w:val="en-US"/>
        </w:rPr>
      </w:pPr>
      <w:r>
        <w:rPr>
          <w:rFonts w:hint="eastAsia"/>
          <w:b/>
          <w:bCs/>
          <w:sz w:val="24"/>
          <w:szCs w:val="24"/>
          <w:lang w:val="en-US"/>
        </w:rPr>
        <w:t>3</w:t>
      </w:r>
      <w:r>
        <w:rPr>
          <w:rFonts w:hint="eastAsia"/>
          <w:b/>
          <w:bCs/>
          <w:sz w:val="24"/>
          <w:szCs w:val="24"/>
          <w:lang w:val="en-US"/>
        </w:rPr>
        <w:t>、噪声监测内容</w:t>
      </w:r>
    </w:p>
    <w:p w:rsidR="00483E09" w:rsidRDefault="00BF24CE">
      <w:pPr>
        <w:tabs>
          <w:tab w:val="left" w:pos="1459"/>
        </w:tabs>
        <w:spacing w:before="185"/>
        <w:ind w:left="705"/>
        <w:jc w:val="center"/>
        <w:rPr>
          <w:bCs/>
          <w:sz w:val="21"/>
        </w:rPr>
      </w:pPr>
      <w:r>
        <w:rPr>
          <w:rFonts w:hint="eastAsia"/>
          <w:bCs/>
          <w:spacing w:val="-55"/>
          <w:sz w:val="21"/>
          <w:lang w:val="en-US"/>
        </w:rPr>
        <w:t>表</w:t>
      </w:r>
      <w:r>
        <w:rPr>
          <w:rFonts w:hint="eastAsia"/>
          <w:bCs/>
          <w:spacing w:val="-55"/>
          <w:sz w:val="21"/>
          <w:lang w:val="en-US"/>
        </w:rPr>
        <w:t xml:space="preserve"> </w:t>
      </w:r>
      <w:r>
        <w:rPr>
          <w:rFonts w:ascii="Times New Roman" w:eastAsia="Times New Roman"/>
          <w:bCs/>
          <w:sz w:val="21"/>
        </w:rPr>
        <w:t>6-3</w:t>
      </w:r>
      <w:r>
        <w:rPr>
          <w:rFonts w:ascii="Times New Roman" w:hint="eastAsia"/>
          <w:bCs/>
          <w:sz w:val="21"/>
          <w:lang w:val="en-US"/>
        </w:rPr>
        <w:t xml:space="preserve"> </w:t>
      </w:r>
      <w:r>
        <w:rPr>
          <w:bCs/>
          <w:sz w:val="21"/>
        </w:rPr>
        <w:t>噪声监测内容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43"/>
        <w:gridCol w:w="3055"/>
        <w:gridCol w:w="1756"/>
        <w:gridCol w:w="3225"/>
      </w:tblGrid>
      <w:tr w:rsidR="00483E09">
        <w:trPr>
          <w:trHeight w:val="359"/>
          <w:jc w:val="center"/>
        </w:trPr>
        <w:tc>
          <w:tcPr>
            <w:tcW w:w="1143" w:type="dxa"/>
            <w:vAlign w:val="center"/>
          </w:tcPr>
          <w:p w:rsidR="00483E09" w:rsidRDefault="00BF24CE">
            <w:pPr>
              <w:spacing w:line="360" w:lineRule="exact"/>
              <w:jc w:val="center"/>
              <w:rPr>
                <w:bCs/>
                <w:sz w:val="21"/>
              </w:rPr>
            </w:pPr>
            <w:r>
              <w:rPr>
                <w:rFonts w:ascii="Times New Roman" w:hAnsi="Times New Roman" w:cs="Times New Roman"/>
                <w:szCs w:val="21"/>
              </w:rPr>
              <w:t>类别</w:t>
            </w:r>
          </w:p>
        </w:tc>
        <w:tc>
          <w:tcPr>
            <w:tcW w:w="3055" w:type="dxa"/>
            <w:vAlign w:val="center"/>
          </w:tcPr>
          <w:p w:rsidR="00483E09" w:rsidRDefault="00BF24CE">
            <w:pPr>
              <w:spacing w:line="360" w:lineRule="exact"/>
              <w:jc w:val="center"/>
              <w:rPr>
                <w:bCs/>
                <w:sz w:val="21"/>
              </w:rPr>
            </w:pPr>
            <w:r>
              <w:rPr>
                <w:rFonts w:ascii="Times New Roman" w:hAnsi="Times New Roman" w:cs="Times New Roman"/>
                <w:szCs w:val="21"/>
              </w:rPr>
              <w:t>监测点位</w:t>
            </w:r>
          </w:p>
        </w:tc>
        <w:tc>
          <w:tcPr>
            <w:tcW w:w="1756" w:type="dxa"/>
            <w:vAlign w:val="center"/>
          </w:tcPr>
          <w:p w:rsidR="00483E09" w:rsidRDefault="00BF24CE">
            <w:pPr>
              <w:spacing w:line="360" w:lineRule="exact"/>
              <w:jc w:val="center"/>
              <w:rPr>
                <w:bCs/>
                <w:sz w:val="21"/>
              </w:rPr>
            </w:pPr>
            <w:r>
              <w:rPr>
                <w:rFonts w:ascii="Times New Roman" w:hAnsi="Times New Roman" w:cs="Times New Roman"/>
                <w:szCs w:val="21"/>
              </w:rPr>
              <w:t>监测项目</w:t>
            </w:r>
          </w:p>
        </w:tc>
        <w:tc>
          <w:tcPr>
            <w:tcW w:w="3225" w:type="dxa"/>
            <w:vAlign w:val="center"/>
          </w:tcPr>
          <w:p w:rsidR="00483E09" w:rsidRDefault="00BF24CE">
            <w:pPr>
              <w:spacing w:line="360" w:lineRule="exact"/>
              <w:jc w:val="center"/>
              <w:rPr>
                <w:bCs/>
                <w:sz w:val="21"/>
              </w:rPr>
            </w:pPr>
            <w:r>
              <w:rPr>
                <w:rFonts w:ascii="Times New Roman" w:hAnsi="Times New Roman" w:cs="Times New Roman"/>
                <w:szCs w:val="21"/>
              </w:rPr>
              <w:t>监测频次</w:t>
            </w:r>
          </w:p>
        </w:tc>
      </w:tr>
      <w:tr w:rsidR="00483E09">
        <w:trPr>
          <w:trHeight w:val="1160"/>
          <w:jc w:val="center"/>
        </w:trPr>
        <w:tc>
          <w:tcPr>
            <w:tcW w:w="1143" w:type="dxa"/>
            <w:vAlign w:val="center"/>
          </w:tcPr>
          <w:p w:rsidR="00483E09" w:rsidRDefault="00BF24CE">
            <w:pPr>
              <w:spacing w:line="360" w:lineRule="exact"/>
              <w:jc w:val="center"/>
              <w:rPr>
                <w:rFonts w:ascii="Times New Roman" w:eastAsia="Times New Roman"/>
                <w:sz w:val="21"/>
              </w:rPr>
            </w:pPr>
            <w:r>
              <w:rPr>
                <w:rFonts w:ascii="Times New Roman" w:hAnsi="Times New Roman" w:cs="Times New Roman"/>
                <w:szCs w:val="21"/>
              </w:rPr>
              <w:t>噪声</w:t>
            </w:r>
          </w:p>
        </w:tc>
        <w:tc>
          <w:tcPr>
            <w:tcW w:w="3055" w:type="dxa"/>
            <w:vAlign w:val="center"/>
          </w:tcPr>
          <w:p w:rsidR="00483E09" w:rsidRDefault="00BF24CE">
            <w:pPr>
              <w:spacing w:line="360" w:lineRule="exact"/>
              <w:jc w:val="center"/>
              <w:rPr>
                <w:sz w:val="21"/>
              </w:rPr>
            </w:pPr>
            <w:r>
              <w:rPr>
                <w:rFonts w:ascii="Times New Roman" w:hAnsi="Times New Roman" w:cs="Times New Roman"/>
                <w:szCs w:val="21"/>
              </w:rPr>
              <w:t>厂界东侧、南侧、西侧、北侧外</w:t>
            </w:r>
            <w:r>
              <w:rPr>
                <w:rFonts w:ascii="Times New Roman" w:hAnsi="Times New Roman" w:cs="Times New Roman"/>
                <w:szCs w:val="21"/>
              </w:rPr>
              <w:t>1</w:t>
            </w:r>
            <w:r>
              <w:rPr>
                <w:rFonts w:ascii="Times New Roman" w:hAnsi="Times New Roman" w:cs="Times New Roman"/>
                <w:szCs w:val="21"/>
              </w:rPr>
              <w:t>米</w:t>
            </w:r>
          </w:p>
        </w:tc>
        <w:tc>
          <w:tcPr>
            <w:tcW w:w="1756" w:type="dxa"/>
            <w:vAlign w:val="center"/>
          </w:tcPr>
          <w:p w:rsidR="00483E09" w:rsidRDefault="00BF24CE">
            <w:pPr>
              <w:spacing w:line="360" w:lineRule="exact"/>
              <w:jc w:val="center"/>
              <w:rPr>
                <w:sz w:val="21"/>
              </w:rPr>
            </w:pPr>
            <w:r>
              <w:rPr>
                <w:rFonts w:ascii="Times New Roman" w:hAnsi="Times New Roman" w:cs="Times New Roman"/>
                <w:szCs w:val="21"/>
              </w:rPr>
              <w:t>等效连续</w:t>
            </w:r>
            <w:r>
              <w:rPr>
                <w:rFonts w:ascii="Times New Roman" w:hAnsi="Times New Roman" w:cs="Times New Roman"/>
                <w:szCs w:val="21"/>
              </w:rPr>
              <w:t>A</w:t>
            </w:r>
            <w:r>
              <w:rPr>
                <w:rFonts w:ascii="Times New Roman" w:hAnsi="Times New Roman" w:cs="Times New Roman"/>
                <w:szCs w:val="21"/>
              </w:rPr>
              <w:t>声级</w:t>
            </w:r>
          </w:p>
        </w:tc>
        <w:tc>
          <w:tcPr>
            <w:tcW w:w="3225" w:type="dxa"/>
            <w:vAlign w:val="center"/>
          </w:tcPr>
          <w:p w:rsidR="00483E09" w:rsidRDefault="00BF24CE">
            <w:pPr>
              <w:spacing w:line="360" w:lineRule="exact"/>
              <w:jc w:val="center"/>
              <w:rPr>
                <w:sz w:val="21"/>
              </w:rPr>
            </w:pPr>
            <w:r>
              <w:rPr>
                <w:rFonts w:ascii="Times New Roman" w:hAnsi="Times New Roman" w:cs="Times New Roman"/>
                <w:szCs w:val="21"/>
              </w:rPr>
              <w:t>连续监测</w:t>
            </w:r>
            <w:r>
              <w:rPr>
                <w:rFonts w:ascii="Times New Roman" w:hAnsi="Times New Roman" w:cs="Times New Roman"/>
                <w:szCs w:val="21"/>
              </w:rPr>
              <w:t>2</w:t>
            </w:r>
            <w:r>
              <w:rPr>
                <w:rFonts w:ascii="Times New Roman" w:hAnsi="Times New Roman" w:cs="Times New Roman"/>
                <w:szCs w:val="21"/>
              </w:rPr>
              <w:t>天，昼间一次</w:t>
            </w:r>
          </w:p>
        </w:tc>
      </w:tr>
    </w:tbl>
    <w:p w:rsidR="00483E09" w:rsidRDefault="00BF24CE">
      <w:pPr>
        <w:pStyle w:val="2"/>
        <w:numPr>
          <w:ilvl w:val="0"/>
          <w:numId w:val="2"/>
        </w:numPr>
        <w:tabs>
          <w:tab w:val="left" w:pos="1307"/>
        </w:tabs>
        <w:spacing w:before="4"/>
        <w:sectPr w:rsidR="00483E09">
          <w:type w:val="continuous"/>
          <w:pgSz w:w="11910" w:h="16840"/>
          <w:pgMar w:top="1600" w:right="1060" w:bottom="280" w:left="1080" w:header="720" w:footer="720" w:gutter="0"/>
          <w:cols w:space="720"/>
        </w:sectPr>
      </w:pPr>
      <w:r>
        <w:pict>
          <v:group id="_x0000_s1114" style="position:absolute;left:0;text-align:left;margin-left:59.7pt;margin-top:90.15pt;width:475.05pt;height:670.65pt;z-index:-251649024;mso-position-horizontal-relative:page;mso-position-vertical-relative:page" coordorigin="1194,1804" coordsize="9501,13413">
            <v:line id="_x0000_s1115" style="position:absolute" from="1194,1808" to="10694,1808" strokeweight=".48pt"/>
            <v:line id="_x0000_s1116" style="position:absolute" from="1194,15211" to="10694,15211" strokeweight=".48pt"/>
            <v:line id="_x0000_s1117" style="position:absolute" from="1199,1804" to="1199,15206" strokeweight=".48pt"/>
            <v:line id="_x0000_s1118" style="position:absolute" from="10690,1804" to="10690,15206" strokeweight=".48pt"/>
            <w10:wrap anchorx="page" anchory="page"/>
          </v:group>
        </w:pict>
      </w:r>
    </w:p>
    <w:p w:rsidR="00483E09" w:rsidRDefault="00BF24CE">
      <w:pPr>
        <w:pStyle w:val="1"/>
        <w:tabs>
          <w:tab w:val="left" w:pos="1629"/>
        </w:tabs>
        <w:spacing w:after="3"/>
        <w:ind w:left="718"/>
      </w:pPr>
      <w:bookmarkStart w:id="11" w:name="_TOC_250001"/>
      <w:r>
        <w:lastRenderedPageBreak/>
        <w:t>表</w:t>
      </w:r>
      <w:r>
        <w:rPr>
          <w:spacing w:val="-71"/>
        </w:rPr>
        <w:t xml:space="preserve"> </w:t>
      </w:r>
      <w:r>
        <w:rPr>
          <w:rFonts w:ascii="Times New Roman" w:eastAsia="Times New Roman"/>
        </w:rPr>
        <w:t>7</w:t>
      </w:r>
      <w:r>
        <w:rPr>
          <w:rFonts w:ascii="Times New Roman" w:eastAsia="Times New Roman"/>
        </w:rPr>
        <w:tab/>
      </w:r>
      <w:bookmarkEnd w:id="11"/>
      <w:r>
        <w:t>验收监测结果</w:t>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520"/>
      </w:tblGrid>
      <w:tr w:rsidR="00483E09">
        <w:trPr>
          <w:trHeight w:val="13504"/>
        </w:trPr>
        <w:tc>
          <w:tcPr>
            <w:tcW w:w="9520" w:type="dxa"/>
          </w:tcPr>
          <w:p w:rsidR="00483E09" w:rsidRDefault="00BF24CE">
            <w:pPr>
              <w:pStyle w:val="TableParagraph"/>
              <w:spacing w:before="1"/>
              <w:ind w:left="107"/>
              <w:rPr>
                <w:b/>
                <w:sz w:val="24"/>
              </w:rPr>
            </w:pPr>
            <w:r>
              <w:rPr>
                <w:b/>
                <w:sz w:val="24"/>
              </w:rPr>
              <w:t>一、验收监测期间生产工况记录：</w:t>
            </w:r>
          </w:p>
          <w:p w:rsidR="00483E09" w:rsidRDefault="00BF24CE">
            <w:pPr>
              <w:pStyle w:val="TableParagraph"/>
              <w:spacing w:before="158" w:line="364" w:lineRule="auto"/>
              <w:ind w:left="107" w:right="-29" w:firstLine="480"/>
              <w:jc w:val="both"/>
              <w:rPr>
                <w:sz w:val="24"/>
              </w:rPr>
            </w:pPr>
            <w:r>
              <w:rPr>
                <w:sz w:val="24"/>
              </w:rPr>
              <w:t>根据国家环保总局《关于建设项目环境保护设施竣工验收监测管理有关问题的通知》</w:t>
            </w:r>
            <w:r>
              <w:rPr>
                <w:spacing w:val="-16"/>
                <w:sz w:val="24"/>
              </w:rPr>
              <w:t>的要求，监测时工况稳定、生产负荷必须达</w:t>
            </w:r>
            <w:r>
              <w:rPr>
                <w:spacing w:val="-16"/>
                <w:sz w:val="24"/>
              </w:rPr>
              <w:t xml:space="preserve"> </w:t>
            </w:r>
            <w:r>
              <w:rPr>
                <w:rFonts w:ascii="Times New Roman" w:eastAsia="Times New Roman"/>
                <w:sz w:val="24"/>
              </w:rPr>
              <w:t>75%</w:t>
            </w:r>
            <w:r>
              <w:rPr>
                <w:spacing w:val="-10"/>
                <w:sz w:val="24"/>
              </w:rPr>
              <w:t>以上、环境保护设施运行正常下进行监测，</w:t>
            </w:r>
            <w:r>
              <w:rPr>
                <w:spacing w:val="-10"/>
                <w:sz w:val="24"/>
              </w:rPr>
              <w:t xml:space="preserve"> </w:t>
            </w:r>
            <w:r>
              <w:rPr>
                <w:sz w:val="24"/>
              </w:rPr>
              <w:t>以保证数据的真实、可靠性。</w:t>
            </w:r>
          </w:p>
          <w:p w:rsidR="00483E09" w:rsidRDefault="00BF24CE">
            <w:pPr>
              <w:pStyle w:val="TableParagraph"/>
              <w:spacing w:line="364" w:lineRule="auto"/>
              <w:ind w:left="107" w:right="64" w:firstLine="480"/>
              <w:jc w:val="both"/>
              <w:rPr>
                <w:sz w:val="24"/>
              </w:rPr>
            </w:pPr>
            <w:r>
              <w:rPr>
                <w:spacing w:val="-6"/>
                <w:sz w:val="24"/>
              </w:rPr>
              <w:t>本次验收监测时间为</w:t>
            </w:r>
            <w:r>
              <w:rPr>
                <w:spacing w:val="-6"/>
                <w:sz w:val="24"/>
              </w:rPr>
              <w:t xml:space="preserve"> </w:t>
            </w:r>
            <w:r>
              <w:rPr>
                <w:rFonts w:ascii="Times New Roman" w:eastAsia="Times New Roman"/>
                <w:sz w:val="24"/>
              </w:rPr>
              <w:t xml:space="preserve">2021 </w:t>
            </w:r>
            <w:r>
              <w:rPr>
                <w:spacing w:val="-30"/>
                <w:sz w:val="24"/>
              </w:rPr>
              <w:t>年</w:t>
            </w:r>
            <w:r>
              <w:rPr>
                <w:spacing w:val="-30"/>
                <w:sz w:val="24"/>
              </w:rPr>
              <w:t xml:space="preserve"> </w:t>
            </w:r>
            <w:r>
              <w:rPr>
                <w:rFonts w:ascii="Times New Roman" w:eastAsia="Times New Roman"/>
                <w:spacing w:val="-4"/>
                <w:sz w:val="24"/>
              </w:rPr>
              <w:t>1</w:t>
            </w:r>
            <w:r>
              <w:rPr>
                <w:rFonts w:ascii="Times New Roman" w:hint="eastAsia"/>
                <w:spacing w:val="-4"/>
                <w:sz w:val="24"/>
                <w:lang w:val="en-US"/>
              </w:rPr>
              <w:t>2</w:t>
            </w:r>
            <w:r>
              <w:rPr>
                <w:rFonts w:ascii="Times New Roman" w:eastAsia="Times New Roman"/>
                <w:spacing w:val="-4"/>
                <w:sz w:val="24"/>
              </w:rPr>
              <w:t xml:space="preserve"> </w:t>
            </w:r>
            <w:r>
              <w:rPr>
                <w:spacing w:val="-30"/>
                <w:sz w:val="24"/>
              </w:rPr>
              <w:t>月</w:t>
            </w:r>
            <w:r>
              <w:rPr>
                <w:spacing w:val="-30"/>
                <w:sz w:val="24"/>
              </w:rPr>
              <w:t xml:space="preserve"> </w:t>
            </w:r>
            <w:r>
              <w:rPr>
                <w:rFonts w:ascii="Times New Roman" w:hint="eastAsia"/>
                <w:sz w:val="24"/>
                <w:lang w:val="en-US"/>
              </w:rPr>
              <w:t>27</w:t>
            </w:r>
            <w:r>
              <w:rPr>
                <w:rFonts w:ascii="Times New Roman" w:eastAsia="Times New Roman"/>
                <w:sz w:val="24"/>
              </w:rPr>
              <w:t>-</w:t>
            </w:r>
            <w:r>
              <w:rPr>
                <w:rFonts w:ascii="Times New Roman" w:hint="eastAsia"/>
                <w:sz w:val="24"/>
                <w:lang w:val="en-US"/>
              </w:rPr>
              <w:t>28</w:t>
            </w:r>
            <w:r>
              <w:rPr>
                <w:spacing w:val="-1"/>
                <w:sz w:val="24"/>
              </w:rPr>
              <w:t>日。经现场调查发现，项目验收检测期间，</w:t>
            </w:r>
            <w:r>
              <w:rPr>
                <w:spacing w:val="-1"/>
                <w:sz w:val="24"/>
              </w:rPr>
              <w:t xml:space="preserve"> </w:t>
            </w:r>
            <w:r>
              <w:rPr>
                <w:spacing w:val="-5"/>
                <w:sz w:val="24"/>
              </w:rPr>
              <w:t>主体设施和配套工程已建设完成，环保设施运行正常，工况稳定，达到验收条件，具体工况见下表。</w:t>
            </w:r>
          </w:p>
          <w:p w:rsidR="00483E09" w:rsidRDefault="00BF24CE">
            <w:pPr>
              <w:pStyle w:val="TableParagraph"/>
              <w:spacing w:line="267" w:lineRule="exact"/>
              <w:ind w:left="3743"/>
              <w:jc w:val="both"/>
              <w:rPr>
                <w:bCs/>
                <w:sz w:val="21"/>
              </w:rPr>
            </w:pPr>
            <w:r>
              <w:rPr>
                <w:bCs/>
                <w:sz w:val="21"/>
              </w:rPr>
              <w:t>表</w:t>
            </w:r>
            <w:r>
              <w:rPr>
                <w:bCs/>
                <w:sz w:val="21"/>
              </w:rPr>
              <w:t xml:space="preserve"> </w:t>
            </w:r>
            <w:r>
              <w:rPr>
                <w:rFonts w:ascii="Times New Roman" w:eastAsia="Times New Roman"/>
                <w:bCs/>
                <w:sz w:val="21"/>
              </w:rPr>
              <w:t xml:space="preserve">7-1  </w:t>
            </w:r>
            <w:r>
              <w:rPr>
                <w:bCs/>
                <w:sz w:val="21"/>
              </w:rPr>
              <w:t>生产工况情况说明</w:t>
            </w:r>
          </w:p>
          <w:tbl>
            <w:tblPr>
              <w:tblStyle w:val="a7"/>
              <w:tblW w:w="0" w:type="auto"/>
              <w:jc w:val="center"/>
              <w:tblLayout w:type="fixed"/>
              <w:tblLook w:val="04A0" w:firstRow="1" w:lastRow="0" w:firstColumn="1" w:lastColumn="0" w:noHBand="0" w:noVBand="1"/>
            </w:tblPr>
            <w:tblGrid>
              <w:gridCol w:w="2325"/>
              <w:gridCol w:w="2325"/>
              <w:gridCol w:w="2325"/>
              <w:gridCol w:w="2325"/>
            </w:tblGrid>
            <w:tr w:rsidR="00483E09">
              <w:trPr>
                <w:jc w:val="center"/>
              </w:trPr>
              <w:tc>
                <w:tcPr>
                  <w:tcW w:w="2325" w:type="dxa"/>
                  <w:vAlign w:val="center"/>
                </w:tcPr>
                <w:p w:rsidR="00483E09" w:rsidRDefault="00BF24CE">
                  <w:pPr>
                    <w:pStyle w:val="TableParagraph"/>
                    <w:jc w:val="center"/>
                    <w:rPr>
                      <w:rFonts w:ascii="Times New Roman" w:hAnsi="Times New Roman" w:cs="Times New Roman"/>
                      <w:bCs/>
                      <w:lang w:val="en-US"/>
                    </w:rPr>
                  </w:pPr>
                  <w:r>
                    <w:rPr>
                      <w:rFonts w:ascii="Times New Roman" w:hAnsi="Times New Roman" w:cs="Times New Roman"/>
                      <w:bCs/>
                      <w:lang w:val="en-US"/>
                    </w:rPr>
                    <w:t>监测日期</w:t>
                  </w:r>
                </w:p>
              </w:tc>
              <w:tc>
                <w:tcPr>
                  <w:tcW w:w="2325" w:type="dxa"/>
                  <w:vAlign w:val="center"/>
                </w:tcPr>
                <w:p w:rsidR="00483E09" w:rsidRDefault="00BF24CE">
                  <w:pPr>
                    <w:pStyle w:val="TableParagraph"/>
                    <w:jc w:val="center"/>
                    <w:rPr>
                      <w:rFonts w:ascii="Times New Roman" w:hAnsi="Times New Roman" w:cs="Times New Roman"/>
                      <w:bCs/>
                      <w:lang w:val="en-US"/>
                    </w:rPr>
                  </w:pPr>
                  <w:r>
                    <w:rPr>
                      <w:rFonts w:ascii="Times New Roman" w:hAnsi="Times New Roman" w:cs="Times New Roman"/>
                      <w:bCs/>
                      <w:lang w:val="en-US"/>
                    </w:rPr>
                    <w:t>设计生产力</w:t>
                  </w:r>
                </w:p>
              </w:tc>
              <w:tc>
                <w:tcPr>
                  <w:tcW w:w="2325" w:type="dxa"/>
                  <w:vAlign w:val="center"/>
                </w:tcPr>
                <w:p w:rsidR="00483E09" w:rsidRDefault="00BF24CE">
                  <w:pPr>
                    <w:pStyle w:val="TableParagraph"/>
                    <w:jc w:val="center"/>
                    <w:rPr>
                      <w:rFonts w:ascii="Times New Roman" w:hAnsi="Times New Roman" w:cs="Times New Roman"/>
                      <w:bCs/>
                      <w:lang w:val="en-US"/>
                    </w:rPr>
                  </w:pPr>
                  <w:r>
                    <w:rPr>
                      <w:rFonts w:ascii="Times New Roman" w:hAnsi="Times New Roman" w:cs="Times New Roman"/>
                      <w:bCs/>
                      <w:lang w:val="en-US"/>
                    </w:rPr>
                    <w:t>监测期间生产力</w:t>
                  </w:r>
                </w:p>
              </w:tc>
              <w:tc>
                <w:tcPr>
                  <w:tcW w:w="2325" w:type="dxa"/>
                  <w:vAlign w:val="center"/>
                </w:tcPr>
                <w:p w:rsidR="00483E09" w:rsidRDefault="00BF24CE">
                  <w:pPr>
                    <w:pStyle w:val="TableParagraph"/>
                    <w:jc w:val="center"/>
                    <w:rPr>
                      <w:rFonts w:ascii="Times New Roman" w:hAnsi="Times New Roman" w:cs="Times New Roman"/>
                      <w:bCs/>
                      <w:lang w:val="en-US"/>
                    </w:rPr>
                  </w:pPr>
                  <w:r>
                    <w:rPr>
                      <w:rFonts w:ascii="Times New Roman" w:hAnsi="Times New Roman" w:cs="Times New Roman"/>
                      <w:bCs/>
                      <w:lang w:val="en-US"/>
                    </w:rPr>
                    <w:t>生成工况</w:t>
                  </w:r>
                </w:p>
              </w:tc>
            </w:tr>
            <w:tr w:rsidR="00483E09">
              <w:trPr>
                <w:jc w:val="center"/>
              </w:trPr>
              <w:tc>
                <w:tcPr>
                  <w:tcW w:w="2325" w:type="dxa"/>
                  <w:vAlign w:val="center"/>
                </w:tcPr>
                <w:p w:rsidR="00483E09" w:rsidRDefault="00BF24CE">
                  <w:pPr>
                    <w:pStyle w:val="TableParagraph"/>
                    <w:jc w:val="center"/>
                    <w:rPr>
                      <w:rFonts w:ascii="Times New Roman" w:hAnsi="Times New Roman" w:cs="Times New Roman"/>
                      <w:bCs/>
                      <w:lang w:val="en-US"/>
                    </w:rPr>
                  </w:pPr>
                  <w:r>
                    <w:rPr>
                      <w:rFonts w:ascii="Times New Roman" w:hAnsi="Times New Roman" w:cs="Times New Roman"/>
                      <w:bCs/>
                      <w:lang w:val="en-US"/>
                    </w:rPr>
                    <w:t>2021.12.27</w:t>
                  </w:r>
                </w:p>
              </w:tc>
              <w:tc>
                <w:tcPr>
                  <w:tcW w:w="2325" w:type="dxa"/>
                  <w:vMerge w:val="restart"/>
                  <w:vAlign w:val="center"/>
                </w:tcPr>
                <w:p w:rsidR="00483E09" w:rsidRDefault="00BF24CE">
                  <w:pPr>
                    <w:pStyle w:val="TableParagraph"/>
                    <w:jc w:val="center"/>
                    <w:rPr>
                      <w:rFonts w:ascii="Times New Roman" w:hAnsi="Times New Roman" w:cs="Times New Roman"/>
                      <w:bCs/>
                      <w:lang w:val="en-US"/>
                    </w:rPr>
                  </w:pPr>
                  <w:r>
                    <w:rPr>
                      <w:rFonts w:ascii="Times New Roman" w:hAnsi="Times New Roman" w:cs="Times New Roman"/>
                      <w:bCs/>
                      <w:lang w:val="en-US"/>
                    </w:rPr>
                    <w:t>30</w:t>
                  </w:r>
                  <w:r>
                    <w:rPr>
                      <w:rFonts w:ascii="Times New Roman" w:hAnsi="Times New Roman" w:cs="Times New Roman"/>
                      <w:bCs/>
                      <w:lang w:val="en-US"/>
                    </w:rPr>
                    <w:t>个</w:t>
                  </w:r>
                  <w:r>
                    <w:rPr>
                      <w:rFonts w:ascii="Times New Roman" w:hAnsi="Times New Roman" w:cs="Times New Roman"/>
                      <w:bCs/>
                      <w:lang w:val="en-US"/>
                    </w:rPr>
                    <w:t>/</w:t>
                  </w:r>
                  <w:r>
                    <w:rPr>
                      <w:rFonts w:ascii="Times New Roman" w:hAnsi="Times New Roman" w:cs="Times New Roman"/>
                      <w:bCs/>
                      <w:lang w:val="en-US"/>
                    </w:rPr>
                    <w:t>天</w:t>
                  </w:r>
                </w:p>
              </w:tc>
              <w:tc>
                <w:tcPr>
                  <w:tcW w:w="2325" w:type="dxa"/>
                  <w:vAlign w:val="center"/>
                </w:tcPr>
                <w:p w:rsidR="00483E09" w:rsidRDefault="00BF24CE">
                  <w:pPr>
                    <w:pStyle w:val="TableParagraph"/>
                    <w:jc w:val="center"/>
                    <w:rPr>
                      <w:rFonts w:ascii="Times New Roman" w:hAnsi="Times New Roman" w:cs="Times New Roman"/>
                      <w:bCs/>
                      <w:lang w:val="en-US"/>
                    </w:rPr>
                  </w:pPr>
                  <w:r>
                    <w:rPr>
                      <w:rFonts w:ascii="Times New Roman" w:hAnsi="Times New Roman" w:cs="Times New Roman" w:hint="eastAsia"/>
                      <w:bCs/>
                      <w:lang w:val="en-US"/>
                    </w:rPr>
                    <w:t>26</w:t>
                  </w:r>
                  <w:r>
                    <w:rPr>
                      <w:rFonts w:ascii="Times New Roman" w:hAnsi="Times New Roman" w:cs="Times New Roman"/>
                      <w:bCs/>
                      <w:lang w:val="en-US"/>
                    </w:rPr>
                    <w:t>个</w:t>
                  </w:r>
                  <w:r>
                    <w:rPr>
                      <w:rFonts w:ascii="Times New Roman" w:hAnsi="Times New Roman" w:cs="Times New Roman"/>
                      <w:bCs/>
                      <w:lang w:val="en-US"/>
                    </w:rPr>
                    <w:t>/</w:t>
                  </w:r>
                  <w:r>
                    <w:rPr>
                      <w:rFonts w:ascii="Times New Roman" w:hAnsi="Times New Roman" w:cs="Times New Roman"/>
                      <w:bCs/>
                      <w:lang w:val="en-US"/>
                    </w:rPr>
                    <w:t>天</w:t>
                  </w:r>
                </w:p>
              </w:tc>
              <w:tc>
                <w:tcPr>
                  <w:tcW w:w="2325" w:type="dxa"/>
                  <w:vAlign w:val="center"/>
                </w:tcPr>
                <w:p w:rsidR="00483E09" w:rsidRDefault="00BF24CE">
                  <w:pPr>
                    <w:pStyle w:val="TableParagraph"/>
                    <w:jc w:val="center"/>
                    <w:rPr>
                      <w:rFonts w:ascii="Times New Roman" w:hAnsi="Times New Roman" w:cs="Times New Roman"/>
                      <w:bCs/>
                      <w:lang w:val="en-US"/>
                    </w:rPr>
                  </w:pPr>
                  <w:r>
                    <w:rPr>
                      <w:rFonts w:ascii="Times New Roman" w:hAnsi="Times New Roman" w:cs="Times New Roman" w:hint="eastAsia"/>
                      <w:bCs/>
                      <w:lang w:val="en-US"/>
                    </w:rPr>
                    <w:t>86.7%</w:t>
                  </w:r>
                </w:p>
              </w:tc>
            </w:tr>
            <w:tr w:rsidR="00483E09">
              <w:trPr>
                <w:jc w:val="center"/>
              </w:trPr>
              <w:tc>
                <w:tcPr>
                  <w:tcW w:w="2325" w:type="dxa"/>
                  <w:vAlign w:val="center"/>
                </w:tcPr>
                <w:p w:rsidR="00483E09" w:rsidRDefault="00BF24CE">
                  <w:pPr>
                    <w:pStyle w:val="TableParagraph"/>
                    <w:jc w:val="center"/>
                    <w:rPr>
                      <w:rFonts w:ascii="Times New Roman" w:hAnsi="Times New Roman" w:cs="Times New Roman"/>
                      <w:bCs/>
                      <w:lang w:val="en-US"/>
                    </w:rPr>
                  </w:pPr>
                  <w:r>
                    <w:rPr>
                      <w:rFonts w:ascii="Times New Roman" w:hAnsi="Times New Roman" w:cs="Times New Roman"/>
                      <w:bCs/>
                      <w:lang w:val="en-US"/>
                    </w:rPr>
                    <w:t>2021.12.28</w:t>
                  </w:r>
                </w:p>
              </w:tc>
              <w:tc>
                <w:tcPr>
                  <w:tcW w:w="2325" w:type="dxa"/>
                  <w:vMerge/>
                  <w:vAlign w:val="center"/>
                </w:tcPr>
                <w:p w:rsidR="00483E09" w:rsidRDefault="00483E09">
                  <w:pPr>
                    <w:pStyle w:val="TableParagraph"/>
                    <w:jc w:val="center"/>
                    <w:rPr>
                      <w:rFonts w:ascii="Times New Roman" w:hAnsi="Times New Roman" w:cs="Times New Roman"/>
                      <w:bCs/>
                    </w:rPr>
                  </w:pPr>
                </w:p>
              </w:tc>
              <w:tc>
                <w:tcPr>
                  <w:tcW w:w="2325" w:type="dxa"/>
                  <w:vAlign w:val="center"/>
                </w:tcPr>
                <w:p w:rsidR="00483E09" w:rsidRDefault="00BF24CE">
                  <w:pPr>
                    <w:pStyle w:val="TableParagraph"/>
                    <w:jc w:val="center"/>
                    <w:rPr>
                      <w:rFonts w:ascii="Times New Roman" w:hAnsi="Times New Roman" w:cs="Times New Roman"/>
                      <w:bCs/>
                      <w:lang w:val="en-US"/>
                    </w:rPr>
                  </w:pPr>
                  <w:r>
                    <w:rPr>
                      <w:rFonts w:ascii="Times New Roman" w:hAnsi="Times New Roman" w:cs="Times New Roman" w:hint="eastAsia"/>
                      <w:bCs/>
                      <w:lang w:val="en-US"/>
                    </w:rPr>
                    <w:t>24</w:t>
                  </w:r>
                  <w:r>
                    <w:rPr>
                      <w:rFonts w:ascii="Times New Roman" w:hAnsi="Times New Roman" w:cs="Times New Roman"/>
                      <w:bCs/>
                      <w:lang w:val="en-US"/>
                    </w:rPr>
                    <w:t>个</w:t>
                  </w:r>
                  <w:r>
                    <w:rPr>
                      <w:rFonts w:ascii="Times New Roman" w:hAnsi="Times New Roman" w:cs="Times New Roman"/>
                      <w:bCs/>
                      <w:lang w:val="en-US"/>
                    </w:rPr>
                    <w:t>/</w:t>
                  </w:r>
                  <w:r>
                    <w:rPr>
                      <w:rFonts w:ascii="Times New Roman" w:hAnsi="Times New Roman" w:cs="Times New Roman"/>
                      <w:bCs/>
                      <w:lang w:val="en-US"/>
                    </w:rPr>
                    <w:t>天</w:t>
                  </w:r>
                </w:p>
              </w:tc>
              <w:tc>
                <w:tcPr>
                  <w:tcW w:w="2325" w:type="dxa"/>
                  <w:vAlign w:val="center"/>
                </w:tcPr>
                <w:p w:rsidR="00483E09" w:rsidRDefault="00BF24CE">
                  <w:pPr>
                    <w:pStyle w:val="TableParagraph"/>
                    <w:jc w:val="center"/>
                    <w:rPr>
                      <w:rFonts w:ascii="Times New Roman" w:hAnsi="Times New Roman" w:cs="Times New Roman"/>
                      <w:bCs/>
                      <w:lang w:val="en-US"/>
                    </w:rPr>
                  </w:pPr>
                  <w:r>
                    <w:rPr>
                      <w:rFonts w:ascii="Times New Roman" w:hAnsi="Times New Roman" w:cs="Times New Roman" w:hint="eastAsia"/>
                      <w:bCs/>
                      <w:lang w:val="en-US"/>
                    </w:rPr>
                    <w:t>80.0%</w:t>
                  </w:r>
                </w:p>
              </w:tc>
            </w:tr>
          </w:tbl>
          <w:p w:rsidR="00483E09" w:rsidRDefault="00483E09">
            <w:pPr>
              <w:pStyle w:val="TableParagraph"/>
              <w:rPr>
                <w:b/>
              </w:rPr>
            </w:pPr>
          </w:p>
          <w:p w:rsidR="00483E09" w:rsidRDefault="00BF24CE">
            <w:pPr>
              <w:pStyle w:val="TableParagraph"/>
              <w:ind w:left="107"/>
              <w:rPr>
                <w:b/>
                <w:sz w:val="24"/>
              </w:rPr>
            </w:pPr>
            <w:r>
              <w:rPr>
                <w:b/>
                <w:sz w:val="24"/>
              </w:rPr>
              <w:t>二、验收检测结果：</w:t>
            </w:r>
          </w:p>
          <w:p w:rsidR="00483E09" w:rsidRDefault="00BF24CE">
            <w:pPr>
              <w:pStyle w:val="TableParagraph"/>
              <w:spacing w:before="159"/>
              <w:ind w:left="587"/>
              <w:rPr>
                <w:b/>
                <w:sz w:val="24"/>
              </w:rPr>
            </w:pPr>
            <w:r>
              <w:rPr>
                <w:rFonts w:ascii="Times New Roman" w:eastAsia="Times New Roman"/>
                <w:b/>
                <w:sz w:val="24"/>
              </w:rPr>
              <w:t>1</w:t>
            </w:r>
            <w:r>
              <w:rPr>
                <w:b/>
                <w:sz w:val="24"/>
              </w:rPr>
              <w:t>、废气检测</w:t>
            </w:r>
          </w:p>
          <w:p w:rsidR="00483E09" w:rsidRDefault="00BF24CE">
            <w:pPr>
              <w:pStyle w:val="TableParagraph"/>
              <w:spacing w:before="159"/>
              <w:ind w:left="587"/>
              <w:rPr>
                <w:sz w:val="24"/>
              </w:rPr>
            </w:pPr>
            <w:r>
              <w:rPr>
                <w:sz w:val="24"/>
              </w:rPr>
              <w:t>本项目</w:t>
            </w:r>
            <w:r>
              <w:rPr>
                <w:rFonts w:hint="eastAsia"/>
                <w:sz w:val="24"/>
                <w:lang w:val="en-US"/>
              </w:rPr>
              <w:t>有组织废气</w:t>
            </w:r>
            <w:r>
              <w:rPr>
                <w:sz w:val="24"/>
              </w:rPr>
              <w:t>检测结果详见表</w:t>
            </w:r>
            <w:r>
              <w:rPr>
                <w:sz w:val="24"/>
              </w:rPr>
              <w:t xml:space="preserve"> </w:t>
            </w:r>
            <w:r>
              <w:rPr>
                <w:rFonts w:ascii="Times New Roman" w:eastAsia="Times New Roman"/>
                <w:sz w:val="24"/>
              </w:rPr>
              <w:t>7-2</w:t>
            </w:r>
            <w:r>
              <w:rPr>
                <w:sz w:val="24"/>
              </w:rPr>
              <w:t>。</w:t>
            </w:r>
          </w:p>
          <w:p w:rsidR="00483E09" w:rsidRDefault="00BF24CE">
            <w:pPr>
              <w:pStyle w:val="TableParagraph"/>
              <w:tabs>
                <w:tab w:val="left" w:pos="778"/>
              </w:tabs>
              <w:spacing w:before="158" w:line="253" w:lineRule="exact"/>
              <w:ind w:left="25"/>
              <w:jc w:val="center"/>
              <w:rPr>
                <w:bCs/>
                <w:sz w:val="21"/>
              </w:rPr>
            </w:pPr>
            <w:r>
              <w:rPr>
                <w:bCs/>
                <w:sz w:val="21"/>
              </w:rPr>
              <w:t>表</w:t>
            </w:r>
            <w:r>
              <w:rPr>
                <w:bCs/>
                <w:spacing w:val="-55"/>
                <w:sz w:val="21"/>
              </w:rPr>
              <w:t xml:space="preserve"> </w:t>
            </w:r>
            <w:r>
              <w:rPr>
                <w:rFonts w:ascii="Times New Roman" w:eastAsia="Times New Roman"/>
                <w:bCs/>
                <w:sz w:val="21"/>
              </w:rPr>
              <w:t>7-2</w:t>
            </w:r>
            <w:r>
              <w:rPr>
                <w:rFonts w:ascii="Times New Roman" w:eastAsia="Times New Roman"/>
                <w:bCs/>
                <w:sz w:val="21"/>
              </w:rPr>
              <w:tab/>
            </w:r>
            <w:r>
              <w:rPr>
                <w:rFonts w:hint="eastAsia"/>
                <w:bCs/>
                <w:sz w:val="21"/>
                <w:lang w:val="en-US"/>
              </w:rPr>
              <w:t>有组织废气</w:t>
            </w:r>
            <w:r>
              <w:rPr>
                <w:bCs/>
                <w:sz w:val="21"/>
              </w:rPr>
              <w:t>监测结果一览表</w:t>
            </w:r>
          </w:p>
          <w:tbl>
            <w:tblPr>
              <w:tblStyle w:val="a7"/>
              <w:tblW w:w="8718" w:type="dxa"/>
              <w:jc w:val="center"/>
              <w:tblLayout w:type="fixed"/>
              <w:tblLook w:val="04A0" w:firstRow="1" w:lastRow="0" w:firstColumn="1" w:lastColumn="0" w:noHBand="0" w:noVBand="1"/>
            </w:tblPr>
            <w:tblGrid>
              <w:gridCol w:w="1453"/>
              <w:gridCol w:w="1453"/>
              <w:gridCol w:w="1453"/>
              <w:gridCol w:w="1453"/>
              <w:gridCol w:w="1453"/>
              <w:gridCol w:w="1453"/>
            </w:tblGrid>
            <w:tr w:rsidR="00483E09">
              <w:trPr>
                <w:trHeight w:val="714"/>
                <w:jc w:val="center"/>
              </w:trPr>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监测点位</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监测日期</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监测参数</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第一次（</w:t>
                  </w:r>
                  <w:r>
                    <w:rPr>
                      <w:rFonts w:ascii="Times New Roman" w:hAnsi="Times New Roman" w:cs="Times New Roman"/>
                      <w:bCs/>
                      <w:sz w:val="21"/>
                      <w:lang w:val="en-US"/>
                    </w:rPr>
                    <w:t>mg/m</w:t>
                  </w:r>
                  <w:r>
                    <w:rPr>
                      <w:rFonts w:ascii="Times New Roman" w:hAnsi="Times New Roman" w:cs="Times New Roman"/>
                      <w:bCs/>
                      <w:sz w:val="21"/>
                      <w:vertAlign w:val="superscript"/>
                      <w:lang w:val="en-US"/>
                    </w:rPr>
                    <w:t>3</w:t>
                  </w:r>
                  <w:r>
                    <w:rPr>
                      <w:rFonts w:ascii="Times New Roman" w:hAnsi="Times New Roman" w:cs="Times New Roman"/>
                      <w:bCs/>
                      <w:sz w:val="21"/>
                      <w:lang w:val="en-US"/>
                    </w:rPr>
                    <w:t>）</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第二次（</w:t>
                  </w:r>
                  <w:r>
                    <w:rPr>
                      <w:rFonts w:ascii="Times New Roman" w:hAnsi="Times New Roman" w:cs="Times New Roman"/>
                      <w:bCs/>
                      <w:sz w:val="21"/>
                      <w:lang w:val="en-US"/>
                    </w:rPr>
                    <w:t>mg/m</w:t>
                  </w:r>
                  <w:r>
                    <w:rPr>
                      <w:rFonts w:ascii="Times New Roman" w:hAnsi="Times New Roman" w:cs="Times New Roman"/>
                      <w:bCs/>
                      <w:sz w:val="21"/>
                      <w:vertAlign w:val="superscript"/>
                      <w:lang w:val="en-US"/>
                    </w:rPr>
                    <w:t>3</w:t>
                  </w:r>
                  <w:r>
                    <w:rPr>
                      <w:rFonts w:ascii="Times New Roman" w:hAnsi="Times New Roman" w:cs="Times New Roman"/>
                      <w:bCs/>
                      <w:sz w:val="21"/>
                      <w:lang w:val="en-US"/>
                    </w:rPr>
                    <w:t>）</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第三次（</w:t>
                  </w:r>
                  <w:r>
                    <w:rPr>
                      <w:rFonts w:ascii="Times New Roman" w:hAnsi="Times New Roman" w:cs="Times New Roman"/>
                      <w:bCs/>
                      <w:sz w:val="21"/>
                      <w:lang w:val="en-US"/>
                    </w:rPr>
                    <w:t>mg/m</w:t>
                  </w:r>
                  <w:r>
                    <w:rPr>
                      <w:rFonts w:ascii="Times New Roman" w:hAnsi="Times New Roman" w:cs="Times New Roman"/>
                      <w:bCs/>
                      <w:sz w:val="21"/>
                      <w:vertAlign w:val="superscript"/>
                      <w:lang w:val="en-US"/>
                    </w:rPr>
                    <w:t>3</w:t>
                  </w:r>
                  <w:r>
                    <w:rPr>
                      <w:rFonts w:ascii="Times New Roman" w:hAnsi="Times New Roman" w:cs="Times New Roman"/>
                      <w:bCs/>
                      <w:sz w:val="21"/>
                      <w:lang w:val="en-US"/>
                    </w:rPr>
                    <w:t>）</w:t>
                  </w:r>
                </w:p>
              </w:tc>
            </w:tr>
            <w:tr w:rsidR="00483E09">
              <w:trPr>
                <w:trHeight w:val="532"/>
                <w:jc w:val="center"/>
              </w:trPr>
              <w:tc>
                <w:tcPr>
                  <w:tcW w:w="1453" w:type="dxa"/>
                  <w:vMerge w:val="restart"/>
                  <w:vAlign w:val="center"/>
                </w:tcPr>
                <w:p w:rsidR="00483E09" w:rsidRDefault="00BF24CE">
                  <w:pPr>
                    <w:pStyle w:val="TableParagraph"/>
                    <w:tabs>
                      <w:tab w:val="left" w:pos="778"/>
                    </w:tabs>
                    <w:jc w:val="center"/>
                    <w:rPr>
                      <w:rFonts w:ascii="Times New Roman" w:hAnsi="Times New Roman" w:cs="Times New Roman"/>
                      <w:bCs/>
                      <w:sz w:val="21"/>
                    </w:rPr>
                  </w:pPr>
                  <w:r>
                    <w:rPr>
                      <w:rFonts w:ascii="Times New Roman" w:hAnsi="Times New Roman" w:cs="Times New Roman"/>
                      <w:bCs/>
                      <w:kern w:val="2"/>
                      <w:sz w:val="21"/>
                      <w:szCs w:val="21"/>
                    </w:rPr>
                    <w:t>有机废气实验室总排气筒</w:t>
                  </w:r>
                </w:p>
              </w:tc>
              <w:tc>
                <w:tcPr>
                  <w:tcW w:w="1453" w:type="dxa"/>
                  <w:vMerge w:val="restart"/>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2021.12.27</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非甲烷总烃</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1.51</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1.28</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1.62</w:t>
                  </w:r>
                </w:p>
              </w:tc>
            </w:tr>
            <w:tr w:rsidR="00483E09">
              <w:trPr>
                <w:trHeight w:val="532"/>
                <w:jc w:val="center"/>
              </w:trPr>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VOCs</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hint="eastAsia"/>
                      <w:bCs/>
                      <w:sz w:val="21"/>
                      <w:lang w:val="en-US"/>
                    </w:rPr>
                    <w:t>0.148</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hint="eastAsia"/>
                      <w:bCs/>
                      <w:sz w:val="21"/>
                      <w:lang w:val="en-US"/>
                    </w:rPr>
                    <w:t>0.115</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hint="eastAsia"/>
                      <w:bCs/>
                      <w:sz w:val="21"/>
                      <w:lang w:val="en-US"/>
                    </w:rPr>
                    <w:t>0.109</w:t>
                  </w:r>
                </w:p>
              </w:tc>
            </w:tr>
            <w:tr w:rsidR="00483E09">
              <w:trPr>
                <w:trHeight w:val="541"/>
                <w:jc w:val="center"/>
              </w:trPr>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Merge w:val="restart"/>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2021.12.28</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rPr>
                  </w:pPr>
                  <w:r>
                    <w:rPr>
                      <w:rFonts w:ascii="Times New Roman" w:hAnsi="Times New Roman" w:cs="Times New Roman"/>
                      <w:bCs/>
                      <w:sz w:val="21"/>
                      <w:lang w:val="en-US"/>
                    </w:rPr>
                    <w:t>非甲烷总烃</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1.28</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1.33</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1.41</w:t>
                  </w:r>
                </w:p>
              </w:tc>
            </w:tr>
            <w:tr w:rsidR="00483E09">
              <w:trPr>
                <w:trHeight w:val="541"/>
                <w:jc w:val="center"/>
              </w:trPr>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Align w:val="center"/>
                </w:tcPr>
                <w:p w:rsidR="00483E09" w:rsidRDefault="00BF24CE">
                  <w:pPr>
                    <w:pStyle w:val="TableParagraph"/>
                    <w:tabs>
                      <w:tab w:val="left" w:pos="778"/>
                    </w:tabs>
                    <w:jc w:val="center"/>
                    <w:rPr>
                      <w:rFonts w:ascii="Times New Roman" w:hAnsi="Times New Roman" w:cs="Times New Roman"/>
                      <w:bCs/>
                      <w:sz w:val="21"/>
                    </w:rPr>
                  </w:pPr>
                  <w:r>
                    <w:rPr>
                      <w:rFonts w:ascii="Times New Roman" w:hAnsi="Times New Roman" w:cs="Times New Roman"/>
                      <w:bCs/>
                      <w:sz w:val="21"/>
                      <w:lang w:val="en-US"/>
                    </w:rPr>
                    <w:t>VOCs</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hint="eastAsia"/>
                      <w:bCs/>
                      <w:sz w:val="21"/>
                      <w:lang w:val="en-US"/>
                    </w:rPr>
                    <w:t>0.132</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hint="eastAsia"/>
                      <w:bCs/>
                      <w:sz w:val="21"/>
                      <w:lang w:val="en-US"/>
                    </w:rPr>
                    <w:t>0.041</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hint="eastAsia"/>
                      <w:bCs/>
                      <w:sz w:val="21"/>
                      <w:lang w:val="en-US"/>
                    </w:rPr>
                    <w:t>0.047</w:t>
                  </w:r>
                </w:p>
              </w:tc>
            </w:tr>
            <w:tr w:rsidR="00483E09">
              <w:trPr>
                <w:trHeight w:val="541"/>
                <w:jc w:val="center"/>
              </w:trPr>
              <w:tc>
                <w:tcPr>
                  <w:tcW w:w="1453" w:type="dxa"/>
                  <w:vMerge w:val="restart"/>
                  <w:vAlign w:val="center"/>
                </w:tcPr>
                <w:p w:rsidR="00483E09" w:rsidRDefault="00BF24CE">
                  <w:pPr>
                    <w:pStyle w:val="TableParagraph"/>
                    <w:tabs>
                      <w:tab w:val="left" w:pos="778"/>
                    </w:tabs>
                    <w:jc w:val="center"/>
                    <w:rPr>
                      <w:rFonts w:ascii="Times New Roman" w:hAnsi="Times New Roman" w:cs="Times New Roman"/>
                      <w:bCs/>
                      <w:sz w:val="21"/>
                    </w:rPr>
                  </w:pPr>
                  <w:r>
                    <w:rPr>
                      <w:rFonts w:ascii="Times New Roman" w:hAnsi="Times New Roman" w:cs="Times New Roman"/>
                      <w:bCs/>
                      <w:kern w:val="2"/>
                      <w:sz w:val="21"/>
                      <w:szCs w:val="21"/>
                      <w:lang w:val="en-US"/>
                    </w:rPr>
                    <w:t>无机</w:t>
                  </w:r>
                  <w:r>
                    <w:rPr>
                      <w:rFonts w:ascii="Times New Roman" w:hAnsi="Times New Roman" w:cs="Times New Roman"/>
                      <w:bCs/>
                      <w:kern w:val="2"/>
                      <w:sz w:val="21"/>
                      <w:szCs w:val="21"/>
                    </w:rPr>
                    <w:t>废气实验室总排气筒</w:t>
                  </w:r>
                </w:p>
              </w:tc>
              <w:tc>
                <w:tcPr>
                  <w:tcW w:w="1453" w:type="dxa"/>
                  <w:vMerge w:val="restart"/>
                  <w:vAlign w:val="center"/>
                </w:tcPr>
                <w:p w:rsidR="00483E09" w:rsidRDefault="00BF24CE">
                  <w:pPr>
                    <w:pStyle w:val="TableParagraph"/>
                    <w:tabs>
                      <w:tab w:val="left" w:pos="778"/>
                    </w:tabs>
                    <w:jc w:val="center"/>
                    <w:rPr>
                      <w:rFonts w:ascii="Times New Roman" w:hAnsi="Times New Roman" w:cs="Times New Roman"/>
                      <w:bCs/>
                      <w:sz w:val="21"/>
                    </w:rPr>
                  </w:pPr>
                  <w:r>
                    <w:rPr>
                      <w:rFonts w:ascii="Times New Roman" w:hAnsi="Times New Roman" w:cs="Times New Roman"/>
                      <w:bCs/>
                      <w:sz w:val="21"/>
                      <w:lang w:val="en-US"/>
                    </w:rPr>
                    <w:t>2021.12.27</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甲醇</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2ND</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2ND</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2ND</w:t>
                  </w:r>
                </w:p>
              </w:tc>
            </w:tr>
            <w:tr w:rsidR="00483E09">
              <w:trPr>
                <w:trHeight w:val="541"/>
                <w:jc w:val="center"/>
              </w:trPr>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硫酸雾</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1.07</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1.13</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1.12</w:t>
                  </w:r>
                </w:p>
              </w:tc>
            </w:tr>
            <w:tr w:rsidR="00483E09">
              <w:trPr>
                <w:trHeight w:val="541"/>
                <w:jc w:val="center"/>
              </w:trPr>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氯化氢</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0.9ND</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0.9ND</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0.9ND</w:t>
                  </w:r>
                </w:p>
              </w:tc>
            </w:tr>
            <w:tr w:rsidR="00483E09">
              <w:trPr>
                <w:trHeight w:val="541"/>
                <w:jc w:val="center"/>
              </w:trPr>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Merge w:val="restart"/>
                  <w:vAlign w:val="center"/>
                </w:tcPr>
                <w:p w:rsidR="00483E09" w:rsidRDefault="00BF24CE">
                  <w:pPr>
                    <w:pStyle w:val="TableParagraph"/>
                    <w:tabs>
                      <w:tab w:val="left" w:pos="778"/>
                    </w:tabs>
                    <w:jc w:val="center"/>
                    <w:rPr>
                      <w:rFonts w:ascii="Times New Roman" w:hAnsi="Times New Roman" w:cs="Times New Roman"/>
                      <w:bCs/>
                      <w:sz w:val="21"/>
                    </w:rPr>
                  </w:pPr>
                  <w:r>
                    <w:rPr>
                      <w:rFonts w:ascii="Times New Roman" w:hAnsi="Times New Roman" w:cs="Times New Roman"/>
                      <w:bCs/>
                      <w:sz w:val="21"/>
                      <w:lang w:val="en-US"/>
                    </w:rPr>
                    <w:t>2021.12.28</w:t>
                  </w:r>
                </w:p>
              </w:tc>
              <w:tc>
                <w:tcPr>
                  <w:tcW w:w="1453" w:type="dxa"/>
                  <w:vAlign w:val="center"/>
                </w:tcPr>
                <w:p w:rsidR="00483E09" w:rsidRDefault="00BF24CE">
                  <w:pPr>
                    <w:pStyle w:val="TableParagraph"/>
                    <w:tabs>
                      <w:tab w:val="left" w:pos="778"/>
                    </w:tabs>
                    <w:jc w:val="center"/>
                    <w:rPr>
                      <w:rFonts w:ascii="Times New Roman" w:hAnsi="Times New Roman" w:cs="Times New Roman"/>
                      <w:bCs/>
                      <w:sz w:val="21"/>
                    </w:rPr>
                  </w:pPr>
                  <w:r>
                    <w:rPr>
                      <w:rFonts w:ascii="Times New Roman" w:hAnsi="Times New Roman" w:cs="Times New Roman"/>
                      <w:bCs/>
                      <w:sz w:val="21"/>
                      <w:lang w:val="en-US"/>
                    </w:rPr>
                    <w:t>甲醇</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2ND</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2ND</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2ND</w:t>
                  </w:r>
                </w:p>
              </w:tc>
            </w:tr>
            <w:tr w:rsidR="00483E09">
              <w:trPr>
                <w:trHeight w:val="541"/>
                <w:jc w:val="center"/>
              </w:trPr>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Align w:val="center"/>
                </w:tcPr>
                <w:p w:rsidR="00483E09" w:rsidRDefault="00BF24CE">
                  <w:pPr>
                    <w:pStyle w:val="TableParagraph"/>
                    <w:tabs>
                      <w:tab w:val="left" w:pos="778"/>
                    </w:tabs>
                    <w:jc w:val="center"/>
                    <w:rPr>
                      <w:rFonts w:ascii="Times New Roman" w:hAnsi="Times New Roman" w:cs="Times New Roman"/>
                      <w:bCs/>
                      <w:sz w:val="21"/>
                    </w:rPr>
                  </w:pPr>
                  <w:r>
                    <w:rPr>
                      <w:rFonts w:ascii="Times New Roman" w:hAnsi="Times New Roman" w:cs="Times New Roman"/>
                      <w:bCs/>
                      <w:sz w:val="21"/>
                      <w:lang w:val="en-US"/>
                    </w:rPr>
                    <w:t>硫酸雾</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0.98</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1.38</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1.16</w:t>
                  </w:r>
                </w:p>
              </w:tc>
            </w:tr>
            <w:tr w:rsidR="00483E09">
              <w:trPr>
                <w:trHeight w:val="598"/>
                <w:jc w:val="center"/>
              </w:trPr>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1453" w:type="dxa"/>
                  <w:vAlign w:val="center"/>
                </w:tcPr>
                <w:p w:rsidR="00483E09" w:rsidRDefault="00BF24CE">
                  <w:pPr>
                    <w:pStyle w:val="TableParagraph"/>
                    <w:tabs>
                      <w:tab w:val="left" w:pos="778"/>
                    </w:tabs>
                    <w:jc w:val="center"/>
                    <w:rPr>
                      <w:rFonts w:ascii="Times New Roman" w:hAnsi="Times New Roman" w:cs="Times New Roman"/>
                      <w:bCs/>
                      <w:sz w:val="21"/>
                    </w:rPr>
                  </w:pPr>
                  <w:r>
                    <w:rPr>
                      <w:rFonts w:ascii="Times New Roman" w:hAnsi="Times New Roman" w:cs="Times New Roman"/>
                      <w:bCs/>
                      <w:sz w:val="21"/>
                      <w:lang w:val="en-US"/>
                    </w:rPr>
                    <w:t>氯化氢</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0.9ND</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0.9ND</w:t>
                  </w:r>
                </w:p>
              </w:tc>
              <w:tc>
                <w:tcPr>
                  <w:tcW w:w="1453" w:type="dxa"/>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0.9ND</w:t>
                  </w:r>
                </w:p>
              </w:tc>
            </w:tr>
            <w:tr w:rsidR="00483E09">
              <w:trPr>
                <w:trHeight w:val="598"/>
                <w:jc w:val="center"/>
              </w:trPr>
              <w:tc>
                <w:tcPr>
                  <w:tcW w:w="8718" w:type="dxa"/>
                  <w:gridSpan w:val="6"/>
                  <w:vAlign w:val="center"/>
                </w:tcPr>
                <w:p w:rsidR="00483E09" w:rsidRDefault="00BF24CE">
                  <w:pPr>
                    <w:rPr>
                      <w:rFonts w:ascii="Times New Roman" w:hAnsi="Times New Roman" w:cs="Times New Roman"/>
                      <w:sz w:val="21"/>
                      <w:szCs w:val="21"/>
                      <w:lang w:val="en-US"/>
                    </w:rPr>
                  </w:pPr>
                  <w:r>
                    <w:rPr>
                      <w:rFonts w:ascii="Times New Roman" w:hAnsi="Times New Roman" w:cs="Times New Roman" w:hint="eastAsia"/>
                      <w:sz w:val="21"/>
                      <w:szCs w:val="21"/>
                      <w:lang w:val="en-US"/>
                    </w:rPr>
                    <w:t>备注：“检出限</w:t>
                  </w:r>
                  <w:r>
                    <w:rPr>
                      <w:rFonts w:ascii="Times New Roman" w:hAnsi="Times New Roman" w:cs="Times New Roman" w:hint="eastAsia"/>
                      <w:sz w:val="21"/>
                      <w:szCs w:val="21"/>
                      <w:lang w:val="en-US"/>
                    </w:rPr>
                    <w:t>+ND</w:t>
                  </w:r>
                  <w:r>
                    <w:rPr>
                      <w:rFonts w:ascii="Times New Roman" w:hAnsi="Times New Roman" w:cs="Times New Roman" w:hint="eastAsia"/>
                      <w:sz w:val="21"/>
                      <w:szCs w:val="21"/>
                      <w:lang w:val="en-US"/>
                    </w:rPr>
                    <w:t>”表示检测结果低于方法检出限。</w:t>
                  </w:r>
                </w:p>
              </w:tc>
            </w:tr>
          </w:tbl>
          <w:p w:rsidR="00483E09" w:rsidRDefault="00483E09">
            <w:pPr>
              <w:pStyle w:val="TableParagraph"/>
              <w:tabs>
                <w:tab w:val="left" w:pos="778"/>
              </w:tabs>
              <w:spacing w:before="158" w:line="253" w:lineRule="exact"/>
              <w:ind w:left="25"/>
              <w:jc w:val="center"/>
              <w:rPr>
                <w:b/>
                <w:sz w:val="21"/>
              </w:rPr>
            </w:pPr>
          </w:p>
        </w:tc>
      </w:tr>
    </w:tbl>
    <w:p w:rsidR="00483E09" w:rsidRDefault="00483E09">
      <w:pPr>
        <w:rPr>
          <w:rFonts w:ascii="Times New Roman"/>
        </w:rPr>
        <w:sectPr w:rsidR="00483E09">
          <w:pgSz w:w="11910" w:h="16840"/>
          <w:pgMar w:top="1400" w:right="1060" w:bottom="1180" w:left="1080" w:header="0" w:footer="915" w:gutter="0"/>
          <w:cols w:space="720"/>
        </w:sectPr>
      </w:pPr>
    </w:p>
    <w:p w:rsidR="00483E09" w:rsidRDefault="00BF24CE">
      <w:pPr>
        <w:pStyle w:val="a4"/>
        <w:spacing w:line="306" w:lineRule="exact"/>
        <w:ind w:left="229" w:firstLineChars="200" w:firstLine="480"/>
        <w:rPr>
          <w:rFonts w:ascii="Times New Roman" w:hAnsi="Times New Roman" w:cs="Times New Roman"/>
          <w:spacing w:val="-12"/>
        </w:rPr>
      </w:pPr>
      <w:r>
        <w:rPr>
          <w:spacing w:val="-6"/>
        </w:rPr>
        <w:lastRenderedPageBreak/>
        <w:pict>
          <v:group id="_x0000_s1120" style="position:absolute;left:0;text-align:left;margin-left:53.85pt;margin-top:1in;width:488.5pt;height:696.35pt;z-index:-251648000;mso-position-horizontal-relative:page;mso-position-vertical-relative:page" coordorigin="1196,1440" coordsize="9512,13708">
            <v:line id="_x0000_s1121" style="position:absolute" from="1196,1445" to="10708,1445" strokeweight=".48pt"/>
            <v:line id="_x0000_s1122" style="position:absolute" from="1196,15143" to="10708,15143" strokeweight=".48pt"/>
            <v:line id="_x0000_s1123" style="position:absolute" from="1201,1440" to="1201,15138" strokeweight=".48pt"/>
            <v:line id="_x0000_s1124" style="position:absolute" from="10703,1440" to="10703,15138" strokeweight=".48pt"/>
            <w10:wrap anchorx="page" anchory="page"/>
          </v:group>
        </w:pict>
      </w:r>
    </w:p>
    <w:p w:rsidR="00483E09" w:rsidRDefault="00BF24CE">
      <w:pPr>
        <w:pStyle w:val="TableParagraph"/>
        <w:spacing w:line="364" w:lineRule="auto"/>
        <w:ind w:left="107" w:right="64" w:firstLine="480"/>
        <w:jc w:val="both"/>
        <w:rPr>
          <w:rFonts w:ascii="Times New Roman" w:hAnsi="Times New Roman" w:cs="Times New Roman"/>
          <w:spacing w:val="-6"/>
          <w:sz w:val="24"/>
          <w:lang w:val="en-US"/>
        </w:rPr>
      </w:pPr>
      <w:r>
        <w:rPr>
          <w:rFonts w:ascii="Times New Roman" w:hAnsi="Times New Roman" w:cs="Times New Roman"/>
          <w:spacing w:val="-6"/>
          <w:sz w:val="24"/>
        </w:rPr>
        <w:t>根据表</w:t>
      </w:r>
      <w:r>
        <w:rPr>
          <w:rFonts w:ascii="Times New Roman" w:hAnsi="Times New Roman" w:cs="Times New Roman"/>
          <w:spacing w:val="-6"/>
          <w:sz w:val="24"/>
        </w:rPr>
        <w:t xml:space="preserve"> 7-2 </w:t>
      </w:r>
      <w:r>
        <w:rPr>
          <w:rFonts w:ascii="Times New Roman" w:hAnsi="Times New Roman" w:cs="Times New Roman"/>
          <w:spacing w:val="-6"/>
          <w:sz w:val="24"/>
        </w:rPr>
        <w:t>检测结果显示，</w:t>
      </w:r>
      <w:r>
        <w:rPr>
          <w:rFonts w:ascii="Times New Roman" w:hAnsi="Times New Roman" w:cs="Times New Roman"/>
          <w:spacing w:val="-6"/>
          <w:sz w:val="24"/>
          <w:lang w:val="en-US"/>
        </w:rPr>
        <w:t>有机废气实验室总排气中</w:t>
      </w:r>
      <w:r>
        <w:rPr>
          <w:rFonts w:ascii="Times New Roman" w:hAnsi="Times New Roman" w:cs="Times New Roman"/>
          <w:spacing w:val="-6"/>
          <w:sz w:val="24"/>
          <w:lang w:val="en-US"/>
        </w:rPr>
        <w:t>VOCs</w:t>
      </w:r>
      <w:r>
        <w:rPr>
          <w:rFonts w:ascii="Times New Roman" w:hAnsi="Times New Roman" w:cs="Times New Roman"/>
          <w:spacing w:val="-6"/>
          <w:sz w:val="24"/>
          <w:lang w:val="en-US"/>
        </w:rPr>
        <w:t>两日最大值为</w:t>
      </w:r>
      <w:r>
        <w:rPr>
          <w:rFonts w:ascii="Times New Roman" w:hAnsi="Times New Roman" w:cs="Times New Roman"/>
          <w:spacing w:val="-6"/>
          <w:sz w:val="24"/>
          <w:lang w:val="en-US"/>
        </w:rPr>
        <w:t>0.148mg/m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，符合《工业企业挥发性有机物排放控制标准》（</w:t>
      </w:r>
      <w:r>
        <w:rPr>
          <w:rFonts w:ascii="Times New Roman" w:hAnsi="Times New Roman" w:cs="Times New Roman"/>
          <w:spacing w:val="-6"/>
          <w:sz w:val="24"/>
          <w:lang w:val="en-US"/>
        </w:rPr>
        <w:t>DB12/524-2014</w:t>
      </w:r>
      <w:r>
        <w:rPr>
          <w:rFonts w:ascii="Times New Roman" w:hAnsi="Times New Roman" w:cs="Times New Roman"/>
          <w:spacing w:val="-6"/>
          <w:sz w:val="24"/>
          <w:lang w:val="en-US"/>
        </w:rPr>
        <w:t>）中表</w:t>
      </w:r>
      <w:r>
        <w:rPr>
          <w:rFonts w:ascii="Times New Roman" w:hAnsi="Times New Roman" w:cs="Times New Roman"/>
          <w:spacing w:val="-6"/>
          <w:sz w:val="24"/>
          <w:lang w:val="en-US"/>
        </w:rPr>
        <w:t xml:space="preserve"> 2 </w:t>
      </w:r>
      <w:r>
        <w:rPr>
          <w:rFonts w:ascii="Times New Roman" w:hAnsi="Times New Roman" w:cs="Times New Roman"/>
          <w:spacing w:val="-6"/>
          <w:sz w:val="24"/>
          <w:lang w:val="en-US"/>
        </w:rPr>
        <w:t>限值标准。由于该标准已被替代，根据《工业企业挥发性有机物排放控制标准》（</w:t>
      </w:r>
      <w:r>
        <w:rPr>
          <w:rFonts w:ascii="Times New Roman" w:hAnsi="Times New Roman" w:cs="Times New Roman"/>
          <w:spacing w:val="-6"/>
          <w:sz w:val="24"/>
          <w:lang w:val="en-US"/>
        </w:rPr>
        <w:t>DB12/524-2020</w:t>
      </w:r>
      <w:r>
        <w:rPr>
          <w:rFonts w:ascii="Times New Roman" w:hAnsi="Times New Roman" w:cs="Times New Roman"/>
          <w:spacing w:val="-6"/>
          <w:sz w:val="24"/>
          <w:lang w:val="en-US"/>
        </w:rPr>
        <w:t>），新增检测参数非甲烷总烃，两日最大浓度值为</w:t>
      </w:r>
      <w:r>
        <w:rPr>
          <w:rFonts w:ascii="Times New Roman" w:hAnsi="Times New Roman" w:cs="Times New Roman"/>
          <w:spacing w:val="-6"/>
          <w:sz w:val="24"/>
          <w:lang w:val="en-US"/>
        </w:rPr>
        <w:t>1.62mg/m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，符合标准要求。</w:t>
      </w:r>
    </w:p>
    <w:p w:rsidR="00483E09" w:rsidRDefault="00BF24CE">
      <w:pPr>
        <w:pStyle w:val="TableParagraph"/>
        <w:spacing w:line="364" w:lineRule="auto"/>
        <w:ind w:left="107" w:right="64" w:firstLine="480"/>
        <w:jc w:val="both"/>
        <w:rPr>
          <w:rFonts w:ascii="Times New Roman" w:hAnsi="Times New Roman" w:cs="Times New Roman"/>
          <w:spacing w:val="-6"/>
          <w:sz w:val="24"/>
          <w:lang w:val="en-US"/>
        </w:rPr>
      </w:pPr>
      <w:r>
        <w:rPr>
          <w:rFonts w:ascii="Times New Roman" w:hAnsi="Times New Roman" w:cs="Times New Roman"/>
          <w:spacing w:val="-6"/>
          <w:sz w:val="24"/>
          <w:lang w:val="en-US"/>
        </w:rPr>
        <w:t>无机废气实验室总排气中甲醇、氯化氢两日最大值均为低于方法检出限，硫酸雾最大值为</w:t>
      </w:r>
      <w:r>
        <w:rPr>
          <w:rFonts w:ascii="Times New Roman" w:hAnsi="Times New Roman" w:cs="Times New Roman"/>
          <w:spacing w:val="-6"/>
          <w:sz w:val="24"/>
          <w:lang w:val="en-US"/>
        </w:rPr>
        <w:t>1.38mg/m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，符合《大气污染物综合排放标准》（</w:t>
      </w:r>
      <w:r>
        <w:rPr>
          <w:rFonts w:ascii="Times New Roman" w:hAnsi="Times New Roman" w:cs="Times New Roman"/>
          <w:spacing w:val="-6"/>
          <w:sz w:val="24"/>
          <w:lang w:val="en-US"/>
        </w:rPr>
        <w:t>GB 16297-1996</w:t>
      </w:r>
      <w:r>
        <w:rPr>
          <w:rFonts w:ascii="Times New Roman" w:hAnsi="Times New Roman" w:cs="Times New Roman"/>
          <w:spacing w:val="-6"/>
          <w:sz w:val="24"/>
          <w:lang w:val="en-US"/>
        </w:rPr>
        <w:t>）中表</w:t>
      </w:r>
      <w:r>
        <w:rPr>
          <w:rFonts w:ascii="Times New Roman" w:hAnsi="Times New Roman" w:cs="Times New Roman"/>
          <w:spacing w:val="-6"/>
          <w:sz w:val="24"/>
          <w:lang w:val="en-US"/>
        </w:rPr>
        <w:t>2</w:t>
      </w:r>
      <w:r>
        <w:rPr>
          <w:rFonts w:ascii="Times New Roman" w:hAnsi="Times New Roman" w:cs="Times New Roman"/>
          <w:spacing w:val="-6"/>
          <w:sz w:val="24"/>
          <w:lang w:val="en-US"/>
        </w:rPr>
        <w:t>要求。</w:t>
      </w:r>
    </w:p>
    <w:p w:rsidR="00483E09" w:rsidRDefault="00BF24CE">
      <w:pPr>
        <w:pStyle w:val="TableParagraph"/>
        <w:spacing w:line="364" w:lineRule="auto"/>
        <w:ind w:left="107" w:right="-29" w:firstLine="480"/>
        <w:rPr>
          <w:rFonts w:ascii="Times New Roman" w:hAnsi="Times New Roman" w:cs="Times New Roman"/>
          <w:b/>
          <w:bCs/>
          <w:spacing w:val="-15"/>
          <w:sz w:val="24"/>
        </w:rPr>
      </w:pPr>
      <w:r>
        <w:rPr>
          <w:rFonts w:ascii="Times New Roman" w:hAnsi="Times New Roman" w:cs="Times New Roman"/>
          <w:b/>
          <w:bCs/>
          <w:spacing w:val="-15"/>
          <w:sz w:val="24"/>
        </w:rPr>
        <w:t>2</w:t>
      </w:r>
      <w:r>
        <w:rPr>
          <w:rFonts w:ascii="Times New Roman" w:hAnsi="Times New Roman" w:cs="Times New Roman"/>
          <w:b/>
          <w:bCs/>
          <w:spacing w:val="-15"/>
          <w:sz w:val="24"/>
        </w:rPr>
        <w:t>、</w:t>
      </w:r>
      <w:r>
        <w:rPr>
          <w:rFonts w:ascii="Times New Roman" w:hAnsi="Times New Roman" w:cs="Times New Roman"/>
          <w:b/>
          <w:bCs/>
          <w:spacing w:val="-15"/>
          <w:sz w:val="24"/>
          <w:lang w:val="en-US"/>
        </w:rPr>
        <w:t>废水检</w:t>
      </w:r>
      <w:r>
        <w:rPr>
          <w:rFonts w:ascii="Times New Roman" w:hAnsi="Times New Roman" w:cs="Times New Roman"/>
          <w:b/>
          <w:bCs/>
          <w:spacing w:val="-15"/>
          <w:sz w:val="24"/>
        </w:rPr>
        <w:t>测结果</w:t>
      </w:r>
    </w:p>
    <w:p w:rsidR="00483E09" w:rsidRDefault="00BF24CE">
      <w:pPr>
        <w:pStyle w:val="TableParagraph"/>
        <w:spacing w:line="364" w:lineRule="auto"/>
        <w:ind w:left="107" w:right="-29" w:firstLine="480"/>
        <w:rPr>
          <w:rFonts w:ascii="Times New Roman" w:hAnsi="Times New Roman" w:cs="Times New Roman"/>
          <w:spacing w:val="-15"/>
          <w:sz w:val="24"/>
        </w:rPr>
      </w:pPr>
      <w:r>
        <w:rPr>
          <w:rFonts w:ascii="Times New Roman" w:hAnsi="Times New Roman" w:cs="Times New Roman"/>
          <w:spacing w:val="-15"/>
          <w:sz w:val="24"/>
          <w:lang w:val="en-US"/>
        </w:rPr>
        <w:t>废水</w:t>
      </w:r>
      <w:r>
        <w:rPr>
          <w:rFonts w:ascii="Times New Roman" w:hAnsi="Times New Roman" w:cs="Times New Roman"/>
          <w:spacing w:val="-15"/>
          <w:sz w:val="24"/>
        </w:rPr>
        <w:t>检测结果见表</w:t>
      </w:r>
      <w:r>
        <w:rPr>
          <w:rFonts w:ascii="Times New Roman" w:hAnsi="Times New Roman" w:cs="Times New Roman"/>
          <w:spacing w:val="-15"/>
          <w:sz w:val="24"/>
        </w:rPr>
        <w:t xml:space="preserve"> 7-</w:t>
      </w:r>
      <w:r>
        <w:rPr>
          <w:rFonts w:ascii="Times New Roman" w:hAnsi="Times New Roman" w:cs="Times New Roman"/>
          <w:spacing w:val="-15"/>
          <w:sz w:val="24"/>
          <w:lang w:val="en-US"/>
        </w:rPr>
        <w:t>3</w:t>
      </w:r>
      <w:r>
        <w:rPr>
          <w:rFonts w:ascii="Times New Roman" w:hAnsi="Times New Roman" w:cs="Times New Roman"/>
          <w:spacing w:val="-15"/>
          <w:sz w:val="24"/>
        </w:rPr>
        <w:t>。</w:t>
      </w:r>
    </w:p>
    <w:p w:rsidR="00483E09" w:rsidRDefault="00BF24CE">
      <w:pPr>
        <w:pStyle w:val="TableParagraph"/>
        <w:spacing w:line="364" w:lineRule="auto"/>
        <w:ind w:left="107" w:right="-29" w:firstLine="480"/>
        <w:jc w:val="center"/>
        <w:rPr>
          <w:rFonts w:ascii="Times New Roman" w:hAnsi="Times New Roman" w:cs="Times New Roman"/>
          <w:spacing w:val="-15"/>
          <w:sz w:val="24"/>
          <w:lang w:val="en-US"/>
        </w:rPr>
      </w:pPr>
      <w:r>
        <w:rPr>
          <w:rFonts w:ascii="Times New Roman" w:hAnsi="Times New Roman" w:cs="Times New Roman" w:hint="eastAsia"/>
          <w:spacing w:val="-15"/>
          <w:sz w:val="24"/>
          <w:lang w:val="en-US"/>
        </w:rPr>
        <w:t>表</w:t>
      </w:r>
      <w:r>
        <w:rPr>
          <w:rFonts w:ascii="Times New Roman" w:hAnsi="Times New Roman" w:cs="Times New Roman" w:hint="eastAsia"/>
          <w:spacing w:val="-15"/>
          <w:sz w:val="24"/>
          <w:lang w:val="en-US"/>
        </w:rPr>
        <w:t xml:space="preserve">7-3  </w:t>
      </w:r>
      <w:r>
        <w:rPr>
          <w:rFonts w:ascii="Times New Roman" w:hAnsi="Times New Roman" w:cs="Times New Roman" w:hint="eastAsia"/>
          <w:spacing w:val="-15"/>
          <w:sz w:val="24"/>
          <w:lang w:val="en-US"/>
        </w:rPr>
        <w:t>废水检测结果</w:t>
      </w:r>
    </w:p>
    <w:tbl>
      <w:tblPr>
        <w:tblStyle w:val="a7"/>
        <w:tblW w:w="4793" w:type="pct"/>
        <w:jc w:val="center"/>
        <w:tblLook w:val="04A0" w:firstRow="1" w:lastRow="0" w:firstColumn="1" w:lastColumn="0" w:noHBand="0" w:noVBand="1"/>
      </w:tblPr>
      <w:tblGrid>
        <w:gridCol w:w="1347"/>
        <w:gridCol w:w="1351"/>
        <w:gridCol w:w="1362"/>
        <w:gridCol w:w="1362"/>
        <w:gridCol w:w="1362"/>
        <w:gridCol w:w="1427"/>
        <w:gridCol w:w="1362"/>
      </w:tblGrid>
      <w:tr w:rsidR="00483E09">
        <w:trPr>
          <w:trHeight w:val="714"/>
          <w:jc w:val="center"/>
        </w:trPr>
        <w:tc>
          <w:tcPr>
            <w:tcW w:w="703" w:type="pct"/>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监测点位</w:t>
            </w:r>
          </w:p>
        </w:tc>
        <w:tc>
          <w:tcPr>
            <w:tcW w:w="705" w:type="pct"/>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监测日期</w:t>
            </w:r>
          </w:p>
        </w:tc>
        <w:tc>
          <w:tcPr>
            <w:tcW w:w="711" w:type="pct"/>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监测参数</w:t>
            </w:r>
          </w:p>
        </w:tc>
        <w:tc>
          <w:tcPr>
            <w:tcW w:w="711" w:type="pct"/>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第一次（</w:t>
            </w:r>
            <w:r>
              <w:rPr>
                <w:rFonts w:ascii="Times New Roman" w:hAnsi="Times New Roman" w:cs="Times New Roman"/>
                <w:bCs/>
                <w:sz w:val="21"/>
                <w:lang w:val="en-US"/>
              </w:rPr>
              <w:t>mg/</w:t>
            </w:r>
            <w:r>
              <w:rPr>
                <w:rFonts w:ascii="Times New Roman" w:hAnsi="Times New Roman" w:cs="Times New Roman" w:hint="eastAsia"/>
                <w:bCs/>
                <w:sz w:val="21"/>
                <w:lang w:val="en-US"/>
              </w:rPr>
              <w:t>L</w:t>
            </w:r>
            <w:r>
              <w:rPr>
                <w:rFonts w:ascii="Times New Roman" w:hAnsi="Times New Roman" w:cs="Times New Roman"/>
                <w:bCs/>
                <w:sz w:val="21"/>
                <w:lang w:val="en-US"/>
              </w:rPr>
              <w:t>）</w:t>
            </w:r>
          </w:p>
        </w:tc>
        <w:tc>
          <w:tcPr>
            <w:tcW w:w="711" w:type="pct"/>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第二次（</w:t>
            </w:r>
            <w:r>
              <w:rPr>
                <w:rFonts w:ascii="Times New Roman" w:hAnsi="Times New Roman" w:cs="Times New Roman"/>
                <w:bCs/>
                <w:sz w:val="21"/>
                <w:lang w:val="en-US"/>
              </w:rPr>
              <w:t>mg/</w:t>
            </w:r>
            <w:r>
              <w:rPr>
                <w:rFonts w:ascii="Times New Roman" w:hAnsi="Times New Roman" w:cs="Times New Roman" w:hint="eastAsia"/>
                <w:bCs/>
                <w:sz w:val="21"/>
                <w:lang w:val="en-US"/>
              </w:rPr>
              <w:t>L</w:t>
            </w:r>
            <w:r>
              <w:rPr>
                <w:rFonts w:ascii="Times New Roman" w:hAnsi="Times New Roman" w:cs="Times New Roman"/>
                <w:bCs/>
                <w:sz w:val="21"/>
                <w:lang w:val="en-US"/>
              </w:rPr>
              <w:t>）</w:t>
            </w:r>
          </w:p>
        </w:tc>
        <w:tc>
          <w:tcPr>
            <w:tcW w:w="745" w:type="pct"/>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第三次（</w:t>
            </w:r>
            <w:r>
              <w:rPr>
                <w:rFonts w:ascii="Times New Roman" w:hAnsi="Times New Roman" w:cs="Times New Roman"/>
                <w:bCs/>
                <w:sz w:val="21"/>
                <w:lang w:val="en-US"/>
              </w:rPr>
              <w:t>mg/</w:t>
            </w:r>
            <w:r>
              <w:rPr>
                <w:rFonts w:ascii="Times New Roman" w:hAnsi="Times New Roman" w:cs="Times New Roman" w:hint="eastAsia"/>
                <w:bCs/>
                <w:sz w:val="21"/>
                <w:lang w:val="en-US"/>
              </w:rPr>
              <w:t>L</w:t>
            </w:r>
            <w:r>
              <w:rPr>
                <w:rFonts w:ascii="Times New Roman" w:hAnsi="Times New Roman" w:cs="Times New Roman"/>
                <w:bCs/>
                <w:sz w:val="21"/>
                <w:lang w:val="en-US"/>
              </w:rPr>
              <w:t>）</w:t>
            </w:r>
          </w:p>
        </w:tc>
        <w:tc>
          <w:tcPr>
            <w:tcW w:w="711" w:type="pct"/>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第</w:t>
            </w:r>
            <w:r>
              <w:rPr>
                <w:rFonts w:ascii="Times New Roman" w:hAnsi="Times New Roman" w:cs="Times New Roman" w:hint="eastAsia"/>
                <w:bCs/>
                <w:sz w:val="21"/>
                <w:lang w:val="en-US"/>
              </w:rPr>
              <w:t>四</w:t>
            </w:r>
            <w:r>
              <w:rPr>
                <w:rFonts w:ascii="Times New Roman" w:hAnsi="Times New Roman" w:cs="Times New Roman"/>
                <w:bCs/>
                <w:sz w:val="21"/>
                <w:lang w:val="en-US"/>
              </w:rPr>
              <w:t>次（</w:t>
            </w:r>
            <w:r>
              <w:rPr>
                <w:rFonts w:ascii="Times New Roman" w:hAnsi="Times New Roman" w:cs="Times New Roman"/>
                <w:bCs/>
                <w:sz w:val="21"/>
                <w:lang w:val="en-US"/>
              </w:rPr>
              <w:t>mg/</w:t>
            </w:r>
            <w:r>
              <w:rPr>
                <w:rFonts w:ascii="Times New Roman" w:hAnsi="Times New Roman" w:cs="Times New Roman" w:hint="eastAsia"/>
                <w:bCs/>
                <w:sz w:val="21"/>
                <w:lang w:val="en-US"/>
              </w:rPr>
              <w:t>L</w:t>
            </w:r>
            <w:r>
              <w:rPr>
                <w:rFonts w:ascii="Times New Roman" w:hAnsi="Times New Roman" w:cs="Times New Roman"/>
                <w:bCs/>
                <w:sz w:val="21"/>
                <w:lang w:val="en-US"/>
              </w:rPr>
              <w:t>）</w:t>
            </w:r>
          </w:p>
        </w:tc>
      </w:tr>
      <w:tr w:rsidR="00483E09">
        <w:trPr>
          <w:trHeight w:val="535"/>
          <w:jc w:val="center"/>
        </w:trPr>
        <w:tc>
          <w:tcPr>
            <w:tcW w:w="703" w:type="pct"/>
            <w:vMerge w:val="restart"/>
            <w:vAlign w:val="center"/>
          </w:tcPr>
          <w:p w:rsidR="00483E09" w:rsidRDefault="00BF24CE">
            <w:pPr>
              <w:pStyle w:val="TableParagraph"/>
              <w:tabs>
                <w:tab w:val="left" w:pos="778"/>
              </w:tabs>
              <w:jc w:val="center"/>
              <w:rPr>
                <w:rFonts w:ascii="Times New Roman" w:hAnsi="Times New Roman" w:cs="Times New Roman"/>
                <w:bCs/>
                <w:sz w:val="21"/>
              </w:rPr>
            </w:pPr>
            <w:r>
              <w:rPr>
                <w:sz w:val="21"/>
                <w:szCs w:val="21"/>
              </w:rPr>
              <w:t>污水总排放口</w:t>
            </w:r>
          </w:p>
        </w:tc>
        <w:tc>
          <w:tcPr>
            <w:tcW w:w="705" w:type="pct"/>
            <w:vMerge w:val="restart"/>
            <w:vAlign w:val="center"/>
          </w:tcPr>
          <w:p w:rsidR="00483E09" w:rsidRDefault="00BF24CE">
            <w:pPr>
              <w:pStyle w:val="TableParagraph"/>
              <w:tabs>
                <w:tab w:val="left" w:pos="778"/>
              </w:tabs>
              <w:jc w:val="center"/>
              <w:rPr>
                <w:rFonts w:ascii="Times New Roman" w:hAnsi="Times New Roman" w:cs="Times New Roman"/>
                <w:bCs/>
                <w:sz w:val="21"/>
                <w:lang w:val="en-US"/>
              </w:rPr>
            </w:pPr>
            <w:r>
              <w:rPr>
                <w:rFonts w:ascii="Times New Roman" w:hAnsi="Times New Roman" w:cs="Times New Roman"/>
                <w:bCs/>
                <w:sz w:val="21"/>
                <w:lang w:val="en-US"/>
              </w:rPr>
              <w:t>2021.12.27</w:t>
            </w:r>
          </w:p>
        </w:tc>
        <w:tc>
          <w:tcPr>
            <w:tcW w:w="711" w:type="pct"/>
            <w:vAlign w:val="center"/>
          </w:tcPr>
          <w:p w:rsidR="00483E09" w:rsidRDefault="00BF24CE">
            <w:pPr>
              <w:jc w:val="center"/>
              <w:rPr>
                <w:rFonts w:ascii="Times New Roman" w:hAnsi="Times New Roman" w:cs="Times New Roman"/>
                <w:bCs/>
                <w:sz w:val="21"/>
                <w:lang w:val="en-US"/>
              </w:rPr>
            </w:pPr>
            <w:r>
              <w:rPr>
                <w:rFonts w:hint="eastAsia"/>
                <w:sz w:val="21"/>
                <w:szCs w:val="21"/>
              </w:rPr>
              <w:t>pH</w:t>
            </w:r>
            <w:r>
              <w:rPr>
                <w:rFonts w:hint="eastAsia"/>
                <w:sz w:val="21"/>
                <w:szCs w:val="21"/>
              </w:rPr>
              <w:t>值（无量纲）</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7.90</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7.97</w:t>
            </w:r>
          </w:p>
        </w:tc>
        <w:tc>
          <w:tcPr>
            <w:tcW w:w="74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8.18</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8.01</w:t>
            </w:r>
          </w:p>
        </w:tc>
      </w:tr>
      <w:tr w:rsidR="00483E09">
        <w:trPr>
          <w:trHeight w:val="535"/>
          <w:jc w:val="center"/>
        </w:trPr>
        <w:tc>
          <w:tcPr>
            <w:tcW w:w="703"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05"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11" w:type="pct"/>
            <w:vAlign w:val="center"/>
          </w:tcPr>
          <w:p w:rsidR="00483E09" w:rsidRDefault="00BF24CE">
            <w:pPr>
              <w:jc w:val="center"/>
              <w:rPr>
                <w:rFonts w:ascii="Times New Roman" w:hAnsi="Times New Roman" w:cs="Times New Roman"/>
                <w:bCs/>
                <w:sz w:val="21"/>
                <w:lang w:val="en-US"/>
              </w:rPr>
            </w:pPr>
            <w:r>
              <w:rPr>
                <w:rFonts w:hint="eastAsia"/>
                <w:sz w:val="21"/>
                <w:szCs w:val="21"/>
              </w:rPr>
              <w:t>悬浮物</w:t>
            </w:r>
          </w:p>
        </w:tc>
        <w:tc>
          <w:tcPr>
            <w:tcW w:w="711" w:type="pct"/>
            <w:vAlign w:val="center"/>
          </w:tcPr>
          <w:p w:rsidR="00483E09" w:rsidRDefault="00BF24CE">
            <w:pPr>
              <w:jc w:val="center"/>
              <w:rPr>
                <w:rFonts w:ascii="Times New Roman" w:hAnsi="Times New Roman" w:cs="Times New Roman"/>
                <w:bCs/>
                <w:sz w:val="21"/>
                <w:lang w:val="en-US"/>
              </w:rPr>
            </w:pPr>
            <w:r>
              <w:rPr>
                <w:rFonts w:ascii="Times New Roman" w:hAnsi="Times New Roman" w:cs="Times New Roman"/>
                <w:sz w:val="21"/>
                <w:szCs w:val="21"/>
              </w:rPr>
              <w:t>35</w:t>
            </w:r>
          </w:p>
        </w:tc>
        <w:tc>
          <w:tcPr>
            <w:tcW w:w="711" w:type="pct"/>
            <w:vAlign w:val="center"/>
          </w:tcPr>
          <w:p w:rsidR="00483E09" w:rsidRDefault="00BF24CE">
            <w:pPr>
              <w:jc w:val="center"/>
              <w:rPr>
                <w:rFonts w:ascii="Times New Roman" w:hAnsi="Times New Roman" w:cs="Times New Roman"/>
                <w:bCs/>
                <w:sz w:val="21"/>
                <w:lang w:val="en-US"/>
              </w:rPr>
            </w:pPr>
            <w:r>
              <w:rPr>
                <w:rFonts w:ascii="Times New Roman" w:hAnsi="Times New Roman" w:cs="Times New Roman"/>
                <w:sz w:val="21"/>
                <w:szCs w:val="21"/>
              </w:rPr>
              <w:t>32</w:t>
            </w:r>
          </w:p>
        </w:tc>
        <w:tc>
          <w:tcPr>
            <w:tcW w:w="745" w:type="pct"/>
            <w:vAlign w:val="center"/>
          </w:tcPr>
          <w:p w:rsidR="00483E09" w:rsidRDefault="00BF24CE">
            <w:pPr>
              <w:jc w:val="center"/>
              <w:rPr>
                <w:rFonts w:ascii="Times New Roman" w:hAnsi="Times New Roman" w:cs="Times New Roman"/>
                <w:bCs/>
                <w:sz w:val="21"/>
                <w:lang w:val="en-US"/>
              </w:rPr>
            </w:pPr>
            <w:r>
              <w:rPr>
                <w:rFonts w:ascii="Times New Roman" w:hAnsi="Times New Roman" w:cs="Times New Roman"/>
                <w:sz w:val="21"/>
                <w:szCs w:val="21"/>
              </w:rPr>
              <w:t>29</w:t>
            </w:r>
          </w:p>
        </w:tc>
        <w:tc>
          <w:tcPr>
            <w:tcW w:w="711" w:type="pct"/>
            <w:vAlign w:val="center"/>
          </w:tcPr>
          <w:p w:rsidR="00483E09" w:rsidRDefault="00BF24CE">
            <w:pPr>
              <w:jc w:val="center"/>
              <w:rPr>
                <w:rFonts w:ascii="Times New Roman" w:hAnsi="Times New Roman" w:cs="Times New Roman"/>
                <w:bCs/>
                <w:sz w:val="21"/>
                <w:lang w:val="en-US"/>
              </w:rPr>
            </w:pPr>
            <w:r>
              <w:rPr>
                <w:rFonts w:ascii="Times New Roman" w:hAnsi="Times New Roman" w:cs="Times New Roman"/>
                <w:sz w:val="21"/>
                <w:szCs w:val="21"/>
              </w:rPr>
              <w:t>37</w:t>
            </w:r>
          </w:p>
        </w:tc>
      </w:tr>
      <w:tr w:rsidR="00483E09">
        <w:trPr>
          <w:trHeight w:val="544"/>
          <w:jc w:val="center"/>
        </w:trPr>
        <w:tc>
          <w:tcPr>
            <w:tcW w:w="703"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05" w:type="pct"/>
            <w:vMerge/>
            <w:vAlign w:val="center"/>
          </w:tcPr>
          <w:p w:rsidR="00483E09" w:rsidRDefault="00483E09">
            <w:pPr>
              <w:pStyle w:val="TableParagraph"/>
              <w:tabs>
                <w:tab w:val="left" w:pos="778"/>
              </w:tabs>
              <w:jc w:val="center"/>
              <w:rPr>
                <w:rFonts w:ascii="Times New Roman" w:hAnsi="Times New Roman" w:cs="Times New Roman"/>
                <w:bCs/>
                <w:sz w:val="21"/>
                <w:lang w:val="en-US"/>
              </w:rPr>
            </w:pPr>
          </w:p>
        </w:tc>
        <w:tc>
          <w:tcPr>
            <w:tcW w:w="711" w:type="pct"/>
            <w:vAlign w:val="center"/>
          </w:tcPr>
          <w:p w:rsidR="00483E09" w:rsidRDefault="00BF24CE">
            <w:pPr>
              <w:jc w:val="center"/>
              <w:rPr>
                <w:rFonts w:ascii="Times New Roman" w:hAnsi="Times New Roman" w:cs="Times New Roman"/>
                <w:bCs/>
                <w:sz w:val="21"/>
              </w:rPr>
            </w:pPr>
            <w:r>
              <w:rPr>
                <w:rFonts w:hint="eastAsia"/>
                <w:sz w:val="21"/>
                <w:szCs w:val="21"/>
              </w:rPr>
              <w:t>化学需氧量</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170</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192</w:t>
            </w:r>
          </w:p>
        </w:tc>
        <w:tc>
          <w:tcPr>
            <w:tcW w:w="74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183</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151</w:t>
            </w:r>
          </w:p>
        </w:tc>
      </w:tr>
      <w:tr w:rsidR="00483E09">
        <w:trPr>
          <w:trHeight w:val="544"/>
          <w:jc w:val="center"/>
        </w:trPr>
        <w:tc>
          <w:tcPr>
            <w:tcW w:w="703"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05"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11" w:type="pct"/>
            <w:vAlign w:val="center"/>
          </w:tcPr>
          <w:p w:rsidR="00483E09" w:rsidRDefault="00BF24CE">
            <w:pPr>
              <w:snapToGrid w:val="0"/>
              <w:spacing w:line="240" w:lineRule="atLeast"/>
              <w:jc w:val="center"/>
              <w:rPr>
                <w:rFonts w:ascii="Times New Roman" w:hAnsi="Times New Roman" w:cs="Times New Roman"/>
                <w:bCs/>
                <w:sz w:val="21"/>
              </w:rPr>
            </w:pPr>
            <w:r>
              <w:rPr>
                <w:rFonts w:hint="eastAsia"/>
                <w:sz w:val="21"/>
                <w:szCs w:val="21"/>
              </w:rPr>
              <w:t>五日生化需氧量</w:t>
            </w:r>
          </w:p>
        </w:tc>
        <w:tc>
          <w:tcPr>
            <w:tcW w:w="711" w:type="pct"/>
            <w:vAlign w:val="center"/>
          </w:tcPr>
          <w:p w:rsidR="00483E09" w:rsidRDefault="00BF24CE">
            <w:pPr>
              <w:jc w:val="center"/>
              <w:rPr>
                <w:rFonts w:ascii="Times New Roman" w:hAnsi="Times New Roman" w:cs="Times New Roman"/>
                <w:bCs/>
                <w:sz w:val="21"/>
                <w:lang w:val="en-US"/>
              </w:rPr>
            </w:pPr>
            <w:r>
              <w:rPr>
                <w:rFonts w:ascii="Times New Roman" w:hAnsi="Times New Roman" w:cs="Times New Roman"/>
                <w:sz w:val="21"/>
                <w:szCs w:val="21"/>
              </w:rPr>
              <w:t>60.5</w:t>
            </w:r>
          </w:p>
        </w:tc>
        <w:tc>
          <w:tcPr>
            <w:tcW w:w="711" w:type="pct"/>
            <w:vAlign w:val="center"/>
          </w:tcPr>
          <w:p w:rsidR="00483E09" w:rsidRDefault="00BF24CE">
            <w:pPr>
              <w:jc w:val="center"/>
              <w:rPr>
                <w:rFonts w:ascii="Times New Roman" w:hAnsi="Times New Roman" w:cs="Times New Roman"/>
                <w:bCs/>
                <w:sz w:val="21"/>
                <w:lang w:val="en-US"/>
              </w:rPr>
            </w:pPr>
            <w:r>
              <w:rPr>
                <w:rFonts w:ascii="Times New Roman" w:hAnsi="Times New Roman" w:cs="Times New Roman"/>
                <w:sz w:val="21"/>
                <w:szCs w:val="21"/>
              </w:rPr>
              <w:t>66.6</w:t>
            </w:r>
          </w:p>
        </w:tc>
        <w:tc>
          <w:tcPr>
            <w:tcW w:w="745" w:type="pct"/>
            <w:vAlign w:val="center"/>
          </w:tcPr>
          <w:p w:rsidR="00483E09" w:rsidRDefault="00BF24CE">
            <w:pPr>
              <w:jc w:val="center"/>
              <w:rPr>
                <w:rFonts w:ascii="Times New Roman" w:hAnsi="Times New Roman" w:cs="Times New Roman"/>
                <w:bCs/>
                <w:sz w:val="21"/>
                <w:lang w:val="en-US"/>
              </w:rPr>
            </w:pPr>
            <w:r>
              <w:rPr>
                <w:rFonts w:ascii="Times New Roman" w:hAnsi="Times New Roman" w:cs="Times New Roman"/>
                <w:sz w:val="21"/>
                <w:szCs w:val="21"/>
              </w:rPr>
              <w:t>55.4</w:t>
            </w:r>
          </w:p>
        </w:tc>
        <w:tc>
          <w:tcPr>
            <w:tcW w:w="711" w:type="pct"/>
            <w:vAlign w:val="center"/>
          </w:tcPr>
          <w:p w:rsidR="00483E09" w:rsidRDefault="00BF24CE">
            <w:pPr>
              <w:jc w:val="center"/>
              <w:rPr>
                <w:rFonts w:ascii="Times New Roman" w:hAnsi="Times New Roman" w:cs="Times New Roman"/>
                <w:bCs/>
                <w:sz w:val="21"/>
                <w:lang w:val="en-US"/>
              </w:rPr>
            </w:pPr>
            <w:r>
              <w:rPr>
                <w:rFonts w:ascii="Times New Roman" w:hAnsi="Times New Roman" w:cs="Times New Roman"/>
                <w:sz w:val="21"/>
                <w:szCs w:val="21"/>
              </w:rPr>
              <w:t>60.4</w:t>
            </w:r>
          </w:p>
        </w:tc>
      </w:tr>
      <w:tr w:rsidR="00483E09">
        <w:trPr>
          <w:trHeight w:val="544"/>
          <w:jc w:val="center"/>
        </w:trPr>
        <w:tc>
          <w:tcPr>
            <w:tcW w:w="703"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05"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11" w:type="pct"/>
            <w:vAlign w:val="center"/>
          </w:tcPr>
          <w:p w:rsidR="00483E09" w:rsidRDefault="00BF24CE">
            <w:pPr>
              <w:jc w:val="center"/>
              <w:rPr>
                <w:rFonts w:ascii="Times New Roman" w:hAnsi="Times New Roman" w:cs="Times New Roman"/>
                <w:bCs/>
                <w:sz w:val="21"/>
                <w:lang w:val="en-US"/>
              </w:rPr>
            </w:pPr>
            <w:r>
              <w:rPr>
                <w:rFonts w:hint="eastAsia"/>
                <w:sz w:val="21"/>
                <w:szCs w:val="21"/>
              </w:rPr>
              <w:t>氨氮</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79.6</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82.7</w:t>
            </w:r>
          </w:p>
        </w:tc>
        <w:tc>
          <w:tcPr>
            <w:tcW w:w="74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71.9</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73.6</w:t>
            </w:r>
          </w:p>
        </w:tc>
      </w:tr>
      <w:tr w:rsidR="00483E09">
        <w:trPr>
          <w:trHeight w:val="544"/>
          <w:jc w:val="center"/>
        </w:trPr>
        <w:tc>
          <w:tcPr>
            <w:tcW w:w="703"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05"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11" w:type="pct"/>
            <w:vAlign w:val="center"/>
          </w:tcPr>
          <w:p w:rsidR="00483E09" w:rsidRDefault="00BF24CE">
            <w:pPr>
              <w:jc w:val="center"/>
              <w:rPr>
                <w:rFonts w:ascii="Times New Roman" w:hAnsi="Times New Roman" w:cs="Times New Roman"/>
                <w:bCs/>
                <w:sz w:val="21"/>
                <w:lang w:val="en-US"/>
              </w:rPr>
            </w:pPr>
            <w:r>
              <w:rPr>
                <w:rFonts w:hint="eastAsia"/>
                <w:sz w:val="21"/>
                <w:szCs w:val="21"/>
              </w:rPr>
              <w:t>动植物油</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10.6</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10.6</w:t>
            </w:r>
          </w:p>
        </w:tc>
        <w:tc>
          <w:tcPr>
            <w:tcW w:w="74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10.8</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10.9</w:t>
            </w:r>
          </w:p>
        </w:tc>
      </w:tr>
      <w:tr w:rsidR="00483E09">
        <w:trPr>
          <w:trHeight w:val="544"/>
          <w:jc w:val="center"/>
        </w:trPr>
        <w:tc>
          <w:tcPr>
            <w:tcW w:w="703"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05" w:type="pct"/>
            <w:vMerge w:val="restart"/>
            <w:vAlign w:val="center"/>
          </w:tcPr>
          <w:p w:rsidR="00483E09" w:rsidRDefault="00BF24CE">
            <w:pPr>
              <w:pStyle w:val="TableParagraph"/>
              <w:tabs>
                <w:tab w:val="left" w:pos="778"/>
              </w:tabs>
              <w:jc w:val="center"/>
              <w:rPr>
                <w:rFonts w:ascii="Times New Roman" w:hAnsi="Times New Roman" w:cs="Times New Roman"/>
                <w:bCs/>
                <w:sz w:val="21"/>
              </w:rPr>
            </w:pPr>
            <w:r>
              <w:rPr>
                <w:rFonts w:ascii="Times New Roman" w:hAnsi="Times New Roman" w:cs="Times New Roman"/>
                <w:bCs/>
                <w:sz w:val="21"/>
                <w:lang w:val="en-US"/>
              </w:rPr>
              <w:t>2021.12.2</w:t>
            </w:r>
            <w:r>
              <w:rPr>
                <w:rFonts w:ascii="Times New Roman" w:hAnsi="Times New Roman" w:cs="Times New Roman" w:hint="eastAsia"/>
                <w:bCs/>
                <w:sz w:val="21"/>
                <w:lang w:val="en-US"/>
              </w:rPr>
              <w:t>8</w:t>
            </w:r>
          </w:p>
        </w:tc>
        <w:tc>
          <w:tcPr>
            <w:tcW w:w="711" w:type="pct"/>
            <w:vAlign w:val="center"/>
          </w:tcPr>
          <w:p w:rsidR="00483E09" w:rsidRDefault="00BF24CE">
            <w:pPr>
              <w:jc w:val="center"/>
              <w:rPr>
                <w:rFonts w:ascii="Times New Roman" w:hAnsi="Times New Roman" w:cs="Times New Roman"/>
                <w:bCs/>
                <w:sz w:val="21"/>
                <w:lang w:val="en-US"/>
              </w:rPr>
            </w:pPr>
            <w:r>
              <w:rPr>
                <w:rFonts w:hint="eastAsia"/>
                <w:sz w:val="21"/>
                <w:szCs w:val="21"/>
              </w:rPr>
              <w:t>pH</w:t>
            </w:r>
            <w:r>
              <w:rPr>
                <w:rFonts w:hint="eastAsia"/>
                <w:sz w:val="21"/>
                <w:szCs w:val="21"/>
              </w:rPr>
              <w:t>值（无量纲）</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7.83</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7.92</w:t>
            </w:r>
          </w:p>
        </w:tc>
        <w:tc>
          <w:tcPr>
            <w:tcW w:w="74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8.07</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7.99</w:t>
            </w:r>
          </w:p>
        </w:tc>
      </w:tr>
      <w:tr w:rsidR="00483E09">
        <w:trPr>
          <w:trHeight w:val="544"/>
          <w:jc w:val="center"/>
        </w:trPr>
        <w:tc>
          <w:tcPr>
            <w:tcW w:w="703"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05"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11" w:type="pct"/>
            <w:vAlign w:val="center"/>
          </w:tcPr>
          <w:p w:rsidR="00483E09" w:rsidRDefault="00BF24CE">
            <w:pPr>
              <w:jc w:val="center"/>
              <w:rPr>
                <w:rFonts w:ascii="Times New Roman" w:hAnsi="Times New Roman" w:cs="Times New Roman"/>
                <w:bCs/>
                <w:sz w:val="21"/>
                <w:lang w:val="en-US"/>
              </w:rPr>
            </w:pPr>
            <w:r>
              <w:rPr>
                <w:rFonts w:hint="eastAsia"/>
                <w:sz w:val="21"/>
                <w:szCs w:val="21"/>
              </w:rPr>
              <w:t>悬浮物</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35</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33</w:t>
            </w:r>
          </w:p>
        </w:tc>
        <w:tc>
          <w:tcPr>
            <w:tcW w:w="74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27</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29</w:t>
            </w:r>
          </w:p>
        </w:tc>
      </w:tr>
      <w:tr w:rsidR="00483E09">
        <w:trPr>
          <w:trHeight w:val="544"/>
          <w:jc w:val="center"/>
        </w:trPr>
        <w:tc>
          <w:tcPr>
            <w:tcW w:w="703"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05"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11" w:type="pct"/>
            <w:vAlign w:val="center"/>
          </w:tcPr>
          <w:p w:rsidR="00483E09" w:rsidRDefault="00BF24CE">
            <w:pPr>
              <w:jc w:val="center"/>
              <w:rPr>
                <w:rFonts w:ascii="Times New Roman" w:hAnsi="Times New Roman" w:cs="Times New Roman"/>
                <w:bCs/>
                <w:sz w:val="21"/>
              </w:rPr>
            </w:pPr>
            <w:r>
              <w:rPr>
                <w:rFonts w:hint="eastAsia"/>
                <w:sz w:val="21"/>
                <w:szCs w:val="21"/>
              </w:rPr>
              <w:t>化学需氧量</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175</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198</w:t>
            </w:r>
          </w:p>
        </w:tc>
        <w:tc>
          <w:tcPr>
            <w:tcW w:w="74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149</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137</w:t>
            </w:r>
          </w:p>
        </w:tc>
      </w:tr>
      <w:tr w:rsidR="00483E09">
        <w:trPr>
          <w:trHeight w:val="600"/>
          <w:jc w:val="center"/>
        </w:trPr>
        <w:tc>
          <w:tcPr>
            <w:tcW w:w="703"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05"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11" w:type="pct"/>
            <w:vAlign w:val="center"/>
          </w:tcPr>
          <w:p w:rsidR="00483E09" w:rsidRDefault="00BF24CE">
            <w:pPr>
              <w:snapToGrid w:val="0"/>
              <w:spacing w:line="240" w:lineRule="atLeast"/>
              <w:jc w:val="center"/>
              <w:rPr>
                <w:rFonts w:ascii="Times New Roman" w:hAnsi="Times New Roman" w:cs="Times New Roman"/>
                <w:bCs/>
                <w:sz w:val="21"/>
              </w:rPr>
            </w:pPr>
            <w:r>
              <w:rPr>
                <w:rFonts w:hint="eastAsia"/>
                <w:sz w:val="21"/>
                <w:szCs w:val="21"/>
              </w:rPr>
              <w:t>五日生化需氧量</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69.2</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61.8</w:t>
            </w:r>
          </w:p>
        </w:tc>
        <w:tc>
          <w:tcPr>
            <w:tcW w:w="74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58.4</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64.2</w:t>
            </w:r>
          </w:p>
        </w:tc>
      </w:tr>
      <w:tr w:rsidR="00483E09">
        <w:trPr>
          <w:trHeight w:val="600"/>
          <w:jc w:val="center"/>
        </w:trPr>
        <w:tc>
          <w:tcPr>
            <w:tcW w:w="703"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05"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11" w:type="pct"/>
            <w:vAlign w:val="center"/>
          </w:tcPr>
          <w:p w:rsidR="00483E09" w:rsidRDefault="00BF24CE">
            <w:pPr>
              <w:jc w:val="center"/>
              <w:rPr>
                <w:rFonts w:ascii="Times New Roman" w:hAnsi="Times New Roman" w:cs="Times New Roman"/>
                <w:bCs/>
                <w:sz w:val="21"/>
                <w:lang w:val="en-US"/>
              </w:rPr>
            </w:pPr>
            <w:r>
              <w:rPr>
                <w:rFonts w:hint="eastAsia"/>
                <w:sz w:val="21"/>
                <w:szCs w:val="21"/>
              </w:rPr>
              <w:t>氨氮</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73.7</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76.0</w:t>
            </w:r>
          </w:p>
        </w:tc>
        <w:tc>
          <w:tcPr>
            <w:tcW w:w="74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76.8</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71.3</w:t>
            </w:r>
          </w:p>
        </w:tc>
      </w:tr>
      <w:tr w:rsidR="00483E09">
        <w:trPr>
          <w:trHeight w:val="600"/>
          <w:jc w:val="center"/>
        </w:trPr>
        <w:tc>
          <w:tcPr>
            <w:tcW w:w="703"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05" w:type="pct"/>
            <w:vMerge/>
            <w:vAlign w:val="center"/>
          </w:tcPr>
          <w:p w:rsidR="00483E09" w:rsidRDefault="00483E09">
            <w:pPr>
              <w:pStyle w:val="TableParagraph"/>
              <w:tabs>
                <w:tab w:val="left" w:pos="778"/>
              </w:tabs>
              <w:jc w:val="center"/>
              <w:rPr>
                <w:rFonts w:ascii="Times New Roman" w:hAnsi="Times New Roman" w:cs="Times New Roman"/>
                <w:bCs/>
                <w:sz w:val="21"/>
              </w:rPr>
            </w:pPr>
          </w:p>
        </w:tc>
        <w:tc>
          <w:tcPr>
            <w:tcW w:w="711" w:type="pct"/>
            <w:vAlign w:val="center"/>
          </w:tcPr>
          <w:p w:rsidR="00483E09" w:rsidRDefault="00BF24CE">
            <w:pPr>
              <w:jc w:val="center"/>
              <w:rPr>
                <w:rFonts w:ascii="Times New Roman" w:hAnsi="Times New Roman" w:cs="Times New Roman"/>
                <w:bCs/>
                <w:sz w:val="21"/>
                <w:lang w:val="en-US"/>
              </w:rPr>
            </w:pPr>
            <w:r>
              <w:rPr>
                <w:rFonts w:hint="eastAsia"/>
                <w:sz w:val="21"/>
                <w:szCs w:val="21"/>
              </w:rPr>
              <w:t>动植物油</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11.1</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11.4</w:t>
            </w:r>
          </w:p>
        </w:tc>
        <w:tc>
          <w:tcPr>
            <w:tcW w:w="745"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12.1</w:t>
            </w:r>
          </w:p>
        </w:tc>
        <w:tc>
          <w:tcPr>
            <w:tcW w:w="711" w:type="pct"/>
            <w:vAlign w:val="center"/>
          </w:tcPr>
          <w:p w:rsidR="00483E09" w:rsidRDefault="00BF24CE">
            <w:pPr>
              <w:jc w:val="center"/>
              <w:rPr>
                <w:rFonts w:ascii="Times New Roman" w:hAnsi="Times New Roman" w:cs="Times New Roman"/>
                <w:sz w:val="21"/>
                <w:szCs w:val="21"/>
              </w:rPr>
            </w:pPr>
            <w:r>
              <w:rPr>
                <w:rFonts w:ascii="Times New Roman" w:hAnsi="Times New Roman" w:cs="Times New Roman"/>
                <w:sz w:val="21"/>
                <w:szCs w:val="21"/>
              </w:rPr>
              <w:t>12.8</w:t>
            </w:r>
          </w:p>
        </w:tc>
      </w:tr>
    </w:tbl>
    <w:p w:rsidR="00483E09" w:rsidRDefault="00BF24CE">
      <w:pPr>
        <w:pStyle w:val="TableParagraph"/>
        <w:spacing w:line="364" w:lineRule="auto"/>
        <w:ind w:left="107" w:right="64" w:firstLine="480"/>
        <w:jc w:val="both"/>
        <w:rPr>
          <w:rFonts w:ascii="Times New Roman" w:hAnsi="Times New Roman" w:cs="Times New Roman"/>
          <w:spacing w:val="-6"/>
          <w:sz w:val="24"/>
          <w:lang w:val="en-US"/>
        </w:rPr>
      </w:pPr>
      <w:r>
        <w:rPr>
          <w:rFonts w:hint="eastAsia"/>
          <w:lang w:val="en-US"/>
        </w:rPr>
        <w:t xml:space="preserve">   </w:t>
      </w:r>
      <w:r>
        <w:rPr>
          <w:rFonts w:ascii="Times New Roman" w:hAnsi="Times New Roman" w:cs="Times New Roman"/>
          <w:spacing w:val="-6"/>
          <w:sz w:val="24"/>
        </w:rPr>
        <w:t>根据表</w:t>
      </w:r>
      <w:r>
        <w:rPr>
          <w:rFonts w:ascii="Times New Roman" w:hAnsi="Times New Roman" w:cs="Times New Roman"/>
          <w:spacing w:val="-6"/>
          <w:sz w:val="24"/>
        </w:rPr>
        <w:t xml:space="preserve"> 7-</w:t>
      </w:r>
      <w:r>
        <w:rPr>
          <w:rFonts w:ascii="Times New Roman" w:hAnsi="Times New Roman" w:cs="Times New Roman" w:hint="eastAsia"/>
          <w:spacing w:val="-6"/>
          <w:sz w:val="24"/>
          <w:lang w:val="en-US"/>
        </w:rPr>
        <w:t>3</w:t>
      </w:r>
      <w:r>
        <w:rPr>
          <w:rFonts w:ascii="Times New Roman" w:hAnsi="Times New Roman" w:cs="Times New Roman"/>
          <w:spacing w:val="-6"/>
          <w:sz w:val="24"/>
        </w:rPr>
        <w:t xml:space="preserve"> </w:t>
      </w:r>
      <w:r>
        <w:rPr>
          <w:rFonts w:ascii="Times New Roman" w:hAnsi="Times New Roman" w:cs="Times New Roman"/>
          <w:spacing w:val="-6"/>
          <w:sz w:val="24"/>
        </w:rPr>
        <w:t>检测结果显示，</w:t>
      </w:r>
      <w:r>
        <w:rPr>
          <w:rFonts w:ascii="Times New Roman" w:hAnsi="Times New Roman" w:cs="Times New Roman" w:hint="eastAsia"/>
          <w:spacing w:val="-6"/>
          <w:sz w:val="24"/>
          <w:lang w:val="en-US"/>
        </w:rPr>
        <w:t>废水中</w:t>
      </w:r>
      <w:r>
        <w:rPr>
          <w:rFonts w:ascii="Times New Roman" w:hAnsi="Times New Roman" w:cs="Times New Roman" w:hint="eastAsia"/>
          <w:spacing w:val="-6"/>
          <w:sz w:val="24"/>
          <w:lang w:val="en-US"/>
        </w:rPr>
        <w:t>pH</w:t>
      </w:r>
      <w:r>
        <w:rPr>
          <w:rFonts w:ascii="Times New Roman" w:hAnsi="Times New Roman" w:cs="Times New Roman" w:hint="eastAsia"/>
          <w:spacing w:val="-6"/>
          <w:sz w:val="24"/>
          <w:lang w:val="en-US"/>
        </w:rPr>
        <w:t>值、悬浮物、化学需氧量、五日生化需氧量、氨氮、动植物油</w:t>
      </w:r>
      <w:r>
        <w:rPr>
          <w:rFonts w:ascii="Times New Roman" w:hAnsi="Times New Roman" w:cs="Times New Roman"/>
          <w:spacing w:val="-6"/>
          <w:sz w:val="24"/>
          <w:lang w:val="en-US"/>
        </w:rPr>
        <w:t>两日</w:t>
      </w:r>
      <w:r>
        <w:rPr>
          <w:rFonts w:ascii="Times New Roman" w:hAnsi="Times New Roman" w:cs="Times New Roman" w:hint="eastAsia"/>
          <w:spacing w:val="-6"/>
          <w:sz w:val="24"/>
          <w:lang w:val="en-US"/>
        </w:rPr>
        <w:t>两日检测结果</w:t>
      </w:r>
      <w:r>
        <w:rPr>
          <w:rFonts w:ascii="Times New Roman" w:hAnsi="Times New Roman" w:cs="Times New Roman"/>
          <w:spacing w:val="-6"/>
          <w:sz w:val="24"/>
          <w:lang w:val="en-US"/>
        </w:rPr>
        <w:t>符合《</w:t>
      </w:r>
      <w:r>
        <w:rPr>
          <w:rFonts w:ascii="Times New Roman" w:hAnsi="Times New Roman" w:cs="Times New Roman" w:hint="eastAsia"/>
          <w:spacing w:val="-6"/>
          <w:sz w:val="24"/>
          <w:lang w:val="en-US"/>
        </w:rPr>
        <w:t>污水综合排放</w:t>
      </w:r>
      <w:r>
        <w:rPr>
          <w:rFonts w:ascii="Times New Roman" w:hAnsi="Times New Roman" w:cs="Times New Roman"/>
          <w:spacing w:val="-6"/>
          <w:sz w:val="24"/>
          <w:lang w:val="en-US"/>
        </w:rPr>
        <w:t>标准》（</w:t>
      </w:r>
      <w:r>
        <w:rPr>
          <w:rFonts w:ascii="Times New Roman" w:hAnsi="Times New Roman" w:cs="Times New Roman" w:hint="eastAsia"/>
          <w:spacing w:val="-6"/>
          <w:sz w:val="24"/>
          <w:lang w:val="en-US"/>
        </w:rPr>
        <w:t xml:space="preserve">GB </w:t>
      </w:r>
      <w:r>
        <w:rPr>
          <w:rFonts w:ascii="Times New Roman" w:hAnsi="Times New Roman" w:cs="Times New Roman" w:hint="eastAsia"/>
          <w:spacing w:val="-6"/>
          <w:sz w:val="24"/>
          <w:lang w:val="en-US"/>
        </w:rPr>
        <w:t>8978-1996</w:t>
      </w:r>
      <w:r>
        <w:rPr>
          <w:rFonts w:ascii="Times New Roman" w:hAnsi="Times New Roman" w:cs="Times New Roman"/>
          <w:spacing w:val="-6"/>
          <w:sz w:val="24"/>
          <w:lang w:val="en-US"/>
        </w:rPr>
        <w:t>）中表</w:t>
      </w:r>
      <w:r>
        <w:rPr>
          <w:rFonts w:ascii="Times New Roman" w:hAnsi="Times New Roman" w:cs="Times New Roman"/>
          <w:spacing w:val="-6"/>
          <w:sz w:val="24"/>
          <w:lang w:val="en-US"/>
        </w:rPr>
        <w:t xml:space="preserve"> </w:t>
      </w:r>
      <w:r>
        <w:rPr>
          <w:rFonts w:ascii="Times New Roman" w:hAnsi="Times New Roman" w:cs="Times New Roman" w:hint="eastAsia"/>
          <w:spacing w:val="-6"/>
          <w:sz w:val="24"/>
          <w:lang w:val="en-US"/>
        </w:rPr>
        <w:t>4</w:t>
      </w:r>
      <w:r>
        <w:rPr>
          <w:rFonts w:ascii="Times New Roman" w:hAnsi="Times New Roman" w:cs="Times New Roman"/>
          <w:spacing w:val="-6"/>
          <w:sz w:val="24"/>
          <w:lang w:val="en-US"/>
        </w:rPr>
        <w:t xml:space="preserve"> </w:t>
      </w:r>
      <w:r>
        <w:rPr>
          <w:rFonts w:ascii="Times New Roman" w:hAnsi="Times New Roman" w:cs="Times New Roman"/>
          <w:spacing w:val="-6"/>
          <w:sz w:val="24"/>
          <w:lang w:val="en-US"/>
        </w:rPr>
        <w:t>限值标准。</w:t>
      </w:r>
    </w:p>
    <w:p w:rsidR="00483E09" w:rsidRDefault="00483E09">
      <w:pPr>
        <w:pStyle w:val="Default"/>
        <w:sectPr w:rsidR="00483E09">
          <w:pgSz w:w="11910" w:h="16840"/>
          <w:pgMar w:top="1400" w:right="1060" w:bottom="1180" w:left="1080" w:header="0" w:footer="915"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500"/>
      </w:tblGrid>
      <w:tr w:rsidR="00483E09">
        <w:trPr>
          <w:trHeight w:val="8600"/>
        </w:trPr>
        <w:tc>
          <w:tcPr>
            <w:tcW w:w="9500" w:type="dxa"/>
            <w:tcBorders>
              <w:bottom w:val="single" w:sz="2" w:space="0" w:color="000000"/>
            </w:tcBorders>
          </w:tcPr>
          <w:p w:rsidR="00483E09" w:rsidRDefault="00483E09">
            <w:pPr>
              <w:pStyle w:val="TableParagraph"/>
              <w:spacing w:line="304" w:lineRule="exact"/>
              <w:ind w:left="587"/>
              <w:rPr>
                <w:rFonts w:ascii="Times New Roman" w:eastAsia="Times New Roman"/>
                <w:b/>
                <w:sz w:val="24"/>
              </w:rPr>
            </w:pPr>
          </w:p>
          <w:p w:rsidR="00483E09" w:rsidRDefault="00BF24CE">
            <w:pPr>
              <w:pStyle w:val="TableParagraph"/>
              <w:spacing w:line="360" w:lineRule="auto"/>
              <w:ind w:left="587"/>
              <w:rPr>
                <w:b/>
                <w:sz w:val="24"/>
                <w:lang w:val="en-US"/>
              </w:rPr>
            </w:pPr>
            <w:r>
              <w:rPr>
                <w:rFonts w:ascii="Times New Roman" w:eastAsia="Times New Roman"/>
                <w:b/>
                <w:sz w:val="24"/>
              </w:rPr>
              <w:t>3</w:t>
            </w:r>
            <w:r>
              <w:rPr>
                <w:b/>
                <w:sz w:val="24"/>
              </w:rPr>
              <w:t>、</w:t>
            </w:r>
            <w:r>
              <w:rPr>
                <w:rFonts w:hint="eastAsia"/>
                <w:b/>
                <w:sz w:val="24"/>
                <w:lang w:val="en-US"/>
              </w:rPr>
              <w:t>噪声检测结果</w:t>
            </w:r>
          </w:p>
          <w:p w:rsidR="00483E09" w:rsidRDefault="00BF24CE">
            <w:pPr>
              <w:pStyle w:val="TableParagraph"/>
              <w:spacing w:line="360" w:lineRule="auto"/>
              <w:ind w:left="587"/>
              <w:rPr>
                <w:bCs/>
                <w:sz w:val="24"/>
                <w:lang w:val="en-US"/>
              </w:rPr>
            </w:pPr>
            <w:r>
              <w:rPr>
                <w:rFonts w:hint="eastAsia"/>
                <w:bCs/>
                <w:sz w:val="24"/>
                <w:lang w:val="en-US"/>
              </w:rPr>
              <w:t>噪声检测结果见表</w:t>
            </w:r>
            <w:r>
              <w:rPr>
                <w:rFonts w:hint="eastAsia"/>
                <w:bCs/>
                <w:sz w:val="24"/>
                <w:lang w:val="en-US"/>
              </w:rPr>
              <w:t>7-4</w:t>
            </w:r>
            <w:r>
              <w:rPr>
                <w:rFonts w:hint="eastAsia"/>
                <w:bCs/>
                <w:sz w:val="24"/>
                <w:lang w:val="en-US"/>
              </w:rPr>
              <w:t>。</w:t>
            </w:r>
          </w:p>
          <w:p w:rsidR="00483E09" w:rsidRDefault="00BF24CE">
            <w:pPr>
              <w:pStyle w:val="TableParagraph"/>
              <w:spacing w:line="360" w:lineRule="auto"/>
              <w:ind w:left="587"/>
              <w:jc w:val="center"/>
              <w:rPr>
                <w:bCs/>
                <w:sz w:val="24"/>
                <w:lang w:val="en-US"/>
              </w:rPr>
            </w:pPr>
            <w:r>
              <w:rPr>
                <w:rFonts w:hint="eastAsia"/>
                <w:bCs/>
                <w:sz w:val="24"/>
                <w:lang w:val="en-US"/>
              </w:rPr>
              <w:t>表</w:t>
            </w:r>
            <w:r>
              <w:rPr>
                <w:rFonts w:hint="eastAsia"/>
                <w:bCs/>
                <w:sz w:val="24"/>
                <w:lang w:val="en-US"/>
              </w:rPr>
              <w:t xml:space="preserve">7-4 </w:t>
            </w:r>
            <w:r>
              <w:rPr>
                <w:rFonts w:hint="eastAsia"/>
                <w:bCs/>
                <w:sz w:val="24"/>
                <w:lang w:val="en-US"/>
              </w:rPr>
              <w:t>噪声检测结果</w:t>
            </w:r>
          </w:p>
          <w:tbl>
            <w:tblPr>
              <w:tblW w:w="48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2017"/>
              <w:gridCol w:w="1452"/>
              <w:gridCol w:w="1756"/>
              <w:gridCol w:w="2377"/>
              <w:gridCol w:w="1633"/>
            </w:tblGrid>
            <w:tr w:rsidR="00483E09">
              <w:trPr>
                <w:trHeight w:val="596"/>
                <w:jc w:val="center"/>
              </w:trPr>
              <w:tc>
                <w:tcPr>
                  <w:tcW w:w="1092" w:type="pct"/>
                  <w:vMerge w:val="restart"/>
                  <w:tcBorders>
                    <w:top w:val="single" w:sz="4" w:space="0" w:color="000000"/>
                    <w:left w:val="single" w:sz="4" w:space="0" w:color="000000"/>
                    <w:bottom w:val="single" w:sz="4" w:space="0" w:color="000000"/>
                    <w:right w:val="single" w:sz="4" w:space="0" w:color="000000"/>
                  </w:tcBorders>
                  <w:vAlign w:val="center"/>
                </w:tcPr>
                <w:p w:rsidR="00483E09" w:rsidRDefault="00BF24CE">
                  <w:pPr>
                    <w:jc w:val="center"/>
                    <w:rPr>
                      <w:sz w:val="21"/>
                      <w:szCs w:val="21"/>
                    </w:rPr>
                  </w:pPr>
                  <w:r>
                    <w:rPr>
                      <w:sz w:val="21"/>
                      <w:szCs w:val="21"/>
                    </w:rPr>
                    <w:t>检测点位</w:t>
                  </w:r>
                </w:p>
              </w:tc>
              <w:tc>
                <w:tcPr>
                  <w:tcW w:w="786" w:type="pct"/>
                  <w:vMerge w:val="restart"/>
                  <w:tcBorders>
                    <w:top w:val="single" w:sz="4" w:space="0" w:color="000000"/>
                    <w:left w:val="nil"/>
                    <w:bottom w:val="single" w:sz="4" w:space="0" w:color="000000"/>
                    <w:right w:val="single" w:sz="4" w:space="0" w:color="000000"/>
                  </w:tcBorders>
                  <w:vAlign w:val="center"/>
                </w:tcPr>
                <w:p w:rsidR="00483E09" w:rsidRDefault="00BF24CE">
                  <w:pPr>
                    <w:jc w:val="center"/>
                    <w:rPr>
                      <w:sz w:val="21"/>
                      <w:szCs w:val="21"/>
                    </w:rPr>
                  </w:pPr>
                  <w:r>
                    <w:rPr>
                      <w:sz w:val="21"/>
                      <w:szCs w:val="21"/>
                    </w:rPr>
                    <w:t>检测日期</w:t>
                  </w:r>
                </w:p>
              </w:tc>
              <w:tc>
                <w:tcPr>
                  <w:tcW w:w="951" w:type="pct"/>
                  <w:vMerge w:val="restart"/>
                  <w:tcBorders>
                    <w:top w:val="single" w:sz="4" w:space="0" w:color="000000"/>
                    <w:left w:val="nil"/>
                    <w:bottom w:val="single" w:sz="4" w:space="0" w:color="000000"/>
                    <w:right w:val="single" w:sz="4" w:space="0" w:color="000000"/>
                  </w:tcBorders>
                  <w:vAlign w:val="center"/>
                </w:tcPr>
                <w:p w:rsidR="00483E09" w:rsidRDefault="00BF24CE">
                  <w:pPr>
                    <w:jc w:val="center"/>
                    <w:rPr>
                      <w:sz w:val="21"/>
                      <w:szCs w:val="21"/>
                    </w:rPr>
                  </w:pPr>
                  <w:r>
                    <w:rPr>
                      <w:sz w:val="21"/>
                      <w:szCs w:val="21"/>
                    </w:rPr>
                    <w:t>检测时间</w:t>
                  </w:r>
                </w:p>
              </w:tc>
              <w:tc>
                <w:tcPr>
                  <w:tcW w:w="1287" w:type="pct"/>
                  <w:tcBorders>
                    <w:top w:val="single" w:sz="4" w:space="0" w:color="000000"/>
                    <w:left w:val="nil"/>
                    <w:bottom w:val="single" w:sz="4" w:space="0" w:color="000000"/>
                    <w:right w:val="single" w:sz="4" w:space="0" w:color="auto"/>
                  </w:tcBorders>
                  <w:vAlign w:val="center"/>
                </w:tcPr>
                <w:p w:rsidR="00483E09" w:rsidRDefault="00BF24CE">
                  <w:pPr>
                    <w:jc w:val="center"/>
                    <w:textAlignment w:val="center"/>
                    <w:rPr>
                      <w:sz w:val="21"/>
                      <w:szCs w:val="21"/>
                    </w:rPr>
                  </w:pPr>
                  <w:r>
                    <w:rPr>
                      <w:sz w:val="21"/>
                      <w:szCs w:val="21"/>
                    </w:rPr>
                    <w:t>检测结果</w:t>
                  </w:r>
                </w:p>
              </w:tc>
              <w:tc>
                <w:tcPr>
                  <w:tcW w:w="882" w:type="pct"/>
                  <w:vMerge w:val="restart"/>
                  <w:tcBorders>
                    <w:top w:val="single" w:sz="4" w:space="0" w:color="000000"/>
                    <w:left w:val="nil"/>
                    <w:bottom w:val="single" w:sz="4" w:space="0" w:color="000000"/>
                    <w:right w:val="single" w:sz="4" w:space="0" w:color="auto"/>
                  </w:tcBorders>
                  <w:vAlign w:val="center"/>
                </w:tcPr>
                <w:p w:rsidR="00483E09" w:rsidRDefault="00BF24CE">
                  <w:pPr>
                    <w:jc w:val="center"/>
                    <w:textAlignment w:val="center"/>
                    <w:rPr>
                      <w:sz w:val="21"/>
                      <w:szCs w:val="21"/>
                    </w:rPr>
                  </w:pPr>
                  <w:r>
                    <w:rPr>
                      <w:sz w:val="21"/>
                      <w:szCs w:val="21"/>
                    </w:rPr>
                    <w:t>主要声源</w:t>
                  </w:r>
                </w:p>
              </w:tc>
            </w:tr>
            <w:tr w:rsidR="00483E09">
              <w:trPr>
                <w:trHeight w:val="596"/>
                <w:jc w:val="center"/>
              </w:trPr>
              <w:tc>
                <w:tcPr>
                  <w:tcW w:w="1092" w:type="pct"/>
                  <w:vMerge/>
                  <w:tcBorders>
                    <w:top w:val="single" w:sz="4" w:space="0" w:color="000000"/>
                    <w:left w:val="single" w:sz="4" w:space="0" w:color="000000"/>
                    <w:bottom w:val="single" w:sz="4" w:space="0" w:color="000000"/>
                    <w:right w:val="single" w:sz="4" w:space="0" w:color="000000"/>
                  </w:tcBorders>
                  <w:vAlign w:val="center"/>
                </w:tcPr>
                <w:p w:rsidR="00483E09" w:rsidRDefault="00483E09">
                  <w:pPr>
                    <w:jc w:val="center"/>
                    <w:rPr>
                      <w:sz w:val="21"/>
                      <w:szCs w:val="21"/>
                    </w:rPr>
                  </w:pPr>
                </w:p>
              </w:tc>
              <w:tc>
                <w:tcPr>
                  <w:tcW w:w="786" w:type="pct"/>
                  <w:vMerge/>
                  <w:tcBorders>
                    <w:top w:val="single" w:sz="4" w:space="0" w:color="000000"/>
                    <w:left w:val="nil"/>
                    <w:bottom w:val="single" w:sz="4" w:space="0" w:color="000000"/>
                    <w:right w:val="single" w:sz="4" w:space="0" w:color="000000"/>
                  </w:tcBorders>
                  <w:vAlign w:val="center"/>
                </w:tcPr>
                <w:p w:rsidR="00483E09" w:rsidRDefault="00483E09">
                  <w:pPr>
                    <w:jc w:val="center"/>
                    <w:rPr>
                      <w:sz w:val="21"/>
                      <w:szCs w:val="21"/>
                    </w:rPr>
                  </w:pPr>
                </w:p>
              </w:tc>
              <w:tc>
                <w:tcPr>
                  <w:tcW w:w="951" w:type="pct"/>
                  <w:vMerge/>
                  <w:tcBorders>
                    <w:top w:val="single" w:sz="4" w:space="0" w:color="000000"/>
                    <w:left w:val="nil"/>
                    <w:bottom w:val="single" w:sz="4" w:space="0" w:color="000000"/>
                    <w:right w:val="single" w:sz="4" w:space="0" w:color="000000"/>
                  </w:tcBorders>
                  <w:vAlign w:val="center"/>
                </w:tcPr>
                <w:p w:rsidR="00483E09" w:rsidRDefault="00483E09">
                  <w:pPr>
                    <w:jc w:val="center"/>
                    <w:rPr>
                      <w:sz w:val="21"/>
                      <w:szCs w:val="21"/>
                    </w:rPr>
                  </w:pPr>
                </w:p>
              </w:tc>
              <w:tc>
                <w:tcPr>
                  <w:tcW w:w="1287" w:type="pct"/>
                  <w:tcBorders>
                    <w:top w:val="single" w:sz="4" w:space="0" w:color="000000"/>
                    <w:left w:val="nil"/>
                    <w:bottom w:val="single" w:sz="4" w:space="0" w:color="000000"/>
                    <w:right w:val="single" w:sz="4" w:space="0" w:color="auto"/>
                  </w:tcBorders>
                  <w:vAlign w:val="center"/>
                </w:tcPr>
                <w:p w:rsidR="00483E09" w:rsidRDefault="00BF24CE">
                  <w:pPr>
                    <w:adjustRightInd w:val="0"/>
                    <w:snapToGrid w:val="0"/>
                    <w:spacing w:before="100" w:beforeAutospacing="1"/>
                    <w:jc w:val="center"/>
                    <w:rPr>
                      <w:sz w:val="21"/>
                      <w:szCs w:val="21"/>
                    </w:rPr>
                  </w:pPr>
                  <w:r>
                    <w:rPr>
                      <w:sz w:val="21"/>
                      <w:szCs w:val="21"/>
                    </w:rPr>
                    <w:t>Leq[dB(A)]</w:t>
                  </w:r>
                </w:p>
              </w:tc>
              <w:tc>
                <w:tcPr>
                  <w:tcW w:w="882" w:type="pct"/>
                  <w:vMerge/>
                  <w:tcBorders>
                    <w:top w:val="single" w:sz="4" w:space="0" w:color="000000"/>
                    <w:left w:val="nil"/>
                    <w:bottom w:val="single" w:sz="4" w:space="0" w:color="000000"/>
                    <w:right w:val="single" w:sz="4" w:space="0" w:color="auto"/>
                  </w:tcBorders>
                  <w:vAlign w:val="center"/>
                </w:tcPr>
                <w:p w:rsidR="00483E09" w:rsidRDefault="00483E09">
                  <w:pPr>
                    <w:jc w:val="center"/>
                    <w:textAlignment w:val="center"/>
                    <w:rPr>
                      <w:sz w:val="21"/>
                      <w:szCs w:val="21"/>
                    </w:rPr>
                  </w:pPr>
                </w:p>
              </w:tc>
            </w:tr>
            <w:tr w:rsidR="00483E09">
              <w:trPr>
                <w:trHeight w:val="596"/>
                <w:jc w:val="center"/>
              </w:trPr>
              <w:tc>
                <w:tcPr>
                  <w:tcW w:w="1092" w:type="pct"/>
                  <w:vMerge w:val="restart"/>
                  <w:tcBorders>
                    <w:top w:val="nil"/>
                    <w:left w:val="single" w:sz="4" w:space="0" w:color="000000"/>
                    <w:bottom w:val="single" w:sz="4" w:space="0" w:color="000000"/>
                    <w:right w:val="single" w:sz="4" w:space="0" w:color="000000"/>
                  </w:tcBorders>
                  <w:vAlign w:val="center"/>
                </w:tcPr>
                <w:p w:rsidR="00483E09" w:rsidRDefault="00BF24CE">
                  <w:pPr>
                    <w:jc w:val="center"/>
                    <w:rPr>
                      <w:sz w:val="21"/>
                      <w:szCs w:val="21"/>
                    </w:rPr>
                  </w:pPr>
                  <w:r>
                    <w:rPr>
                      <w:rFonts w:hint="eastAsia"/>
                      <w:sz w:val="21"/>
                      <w:szCs w:val="21"/>
                    </w:rPr>
                    <w:t>厂界东侧外</w:t>
                  </w:r>
                  <w:r>
                    <w:rPr>
                      <w:rFonts w:hint="eastAsia"/>
                      <w:sz w:val="21"/>
                      <w:szCs w:val="21"/>
                    </w:rPr>
                    <w:t>1</w:t>
                  </w:r>
                  <w:r>
                    <w:rPr>
                      <w:rFonts w:hint="eastAsia"/>
                      <w:sz w:val="21"/>
                      <w:szCs w:val="21"/>
                    </w:rPr>
                    <w:t>米</w:t>
                  </w:r>
                </w:p>
              </w:tc>
              <w:tc>
                <w:tcPr>
                  <w:tcW w:w="786" w:type="pct"/>
                  <w:tcBorders>
                    <w:top w:val="nil"/>
                    <w:left w:val="nil"/>
                    <w:bottom w:val="single" w:sz="4" w:space="0" w:color="000000"/>
                    <w:right w:val="single" w:sz="4" w:space="0" w:color="000000"/>
                  </w:tcBorders>
                  <w:vAlign w:val="center"/>
                </w:tcPr>
                <w:p w:rsidR="00483E09" w:rsidRDefault="00BF24CE">
                  <w:pPr>
                    <w:jc w:val="center"/>
                    <w:rPr>
                      <w:sz w:val="21"/>
                      <w:szCs w:val="21"/>
                    </w:rPr>
                  </w:pPr>
                  <w:r>
                    <w:rPr>
                      <w:rFonts w:hint="eastAsia"/>
                      <w:sz w:val="21"/>
                      <w:szCs w:val="21"/>
                    </w:rPr>
                    <w:t>2021.12.27</w:t>
                  </w:r>
                </w:p>
              </w:tc>
              <w:tc>
                <w:tcPr>
                  <w:tcW w:w="951" w:type="pct"/>
                  <w:tcBorders>
                    <w:top w:val="single" w:sz="4" w:space="0" w:color="000000"/>
                    <w:left w:val="nil"/>
                    <w:bottom w:val="single" w:sz="4" w:space="0" w:color="000000"/>
                    <w:right w:val="single" w:sz="4" w:space="0" w:color="000000"/>
                  </w:tcBorders>
                  <w:vAlign w:val="center"/>
                </w:tcPr>
                <w:p w:rsidR="00483E09" w:rsidRDefault="00BF24CE">
                  <w:pPr>
                    <w:jc w:val="center"/>
                    <w:rPr>
                      <w:sz w:val="21"/>
                      <w:szCs w:val="21"/>
                    </w:rPr>
                  </w:pPr>
                  <w:r>
                    <w:rPr>
                      <w:sz w:val="21"/>
                      <w:szCs w:val="21"/>
                    </w:rPr>
                    <w:t>昼间</w:t>
                  </w:r>
                </w:p>
              </w:tc>
              <w:tc>
                <w:tcPr>
                  <w:tcW w:w="1287" w:type="pct"/>
                  <w:tcBorders>
                    <w:top w:val="single" w:sz="4" w:space="0" w:color="000000"/>
                    <w:left w:val="nil"/>
                    <w:bottom w:val="single" w:sz="4" w:space="0" w:color="000000"/>
                    <w:right w:val="single" w:sz="4" w:space="0" w:color="auto"/>
                  </w:tcBorders>
                  <w:vAlign w:val="center"/>
                </w:tcPr>
                <w:p w:rsidR="00483E09" w:rsidRDefault="00BF24CE">
                  <w:pPr>
                    <w:jc w:val="center"/>
                    <w:rPr>
                      <w:sz w:val="21"/>
                      <w:szCs w:val="21"/>
                    </w:rPr>
                  </w:pPr>
                  <w:r>
                    <w:rPr>
                      <w:rFonts w:hint="eastAsia"/>
                      <w:sz w:val="21"/>
                      <w:szCs w:val="21"/>
                    </w:rPr>
                    <w:t>58.1</w:t>
                  </w:r>
                </w:p>
              </w:tc>
              <w:tc>
                <w:tcPr>
                  <w:tcW w:w="882" w:type="pct"/>
                  <w:tcBorders>
                    <w:top w:val="single" w:sz="4" w:space="0" w:color="000000"/>
                    <w:left w:val="nil"/>
                    <w:bottom w:val="single" w:sz="4" w:space="0" w:color="auto"/>
                    <w:right w:val="single" w:sz="4" w:space="0" w:color="auto"/>
                  </w:tcBorders>
                  <w:vAlign w:val="center"/>
                </w:tcPr>
                <w:p w:rsidR="00483E09" w:rsidRDefault="00BF24CE">
                  <w:pPr>
                    <w:jc w:val="center"/>
                    <w:textAlignment w:val="center"/>
                    <w:rPr>
                      <w:sz w:val="21"/>
                      <w:szCs w:val="21"/>
                    </w:rPr>
                  </w:pPr>
                  <w:r>
                    <w:rPr>
                      <w:rFonts w:hint="eastAsia"/>
                      <w:sz w:val="21"/>
                      <w:szCs w:val="21"/>
                    </w:rPr>
                    <w:t>生产</w:t>
                  </w:r>
                  <w:r>
                    <w:rPr>
                      <w:sz w:val="21"/>
                      <w:szCs w:val="21"/>
                    </w:rPr>
                    <w:t>噪声</w:t>
                  </w:r>
                </w:p>
              </w:tc>
            </w:tr>
            <w:tr w:rsidR="00483E09">
              <w:trPr>
                <w:trHeight w:val="596"/>
                <w:jc w:val="center"/>
              </w:trPr>
              <w:tc>
                <w:tcPr>
                  <w:tcW w:w="1092" w:type="pct"/>
                  <w:vMerge/>
                  <w:tcBorders>
                    <w:top w:val="nil"/>
                    <w:left w:val="single" w:sz="4" w:space="0" w:color="000000"/>
                    <w:bottom w:val="single" w:sz="4" w:space="0" w:color="000000"/>
                    <w:right w:val="single" w:sz="4" w:space="0" w:color="000000"/>
                  </w:tcBorders>
                  <w:vAlign w:val="center"/>
                </w:tcPr>
                <w:p w:rsidR="00483E09" w:rsidRDefault="00483E09">
                  <w:pPr>
                    <w:jc w:val="center"/>
                    <w:rPr>
                      <w:sz w:val="21"/>
                      <w:szCs w:val="21"/>
                    </w:rPr>
                  </w:pPr>
                </w:p>
              </w:tc>
              <w:tc>
                <w:tcPr>
                  <w:tcW w:w="786" w:type="pct"/>
                  <w:tcBorders>
                    <w:top w:val="nil"/>
                    <w:left w:val="nil"/>
                    <w:bottom w:val="single" w:sz="4" w:space="0" w:color="000000"/>
                    <w:right w:val="single" w:sz="4" w:space="0" w:color="000000"/>
                  </w:tcBorders>
                  <w:vAlign w:val="center"/>
                </w:tcPr>
                <w:p w:rsidR="00483E09" w:rsidRDefault="00BF24CE">
                  <w:pPr>
                    <w:jc w:val="center"/>
                    <w:rPr>
                      <w:sz w:val="21"/>
                      <w:szCs w:val="21"/>
                    </w:rPr>
                  </w:pPr>
                  <w:r>
                    <w:rPr>
                      <w:rFonts w:hint="eastAsia"/>
                      <w:sz w:val="21"/>
                      <w:szCs w:val="21"/>
                    </w:rPr>
                    <w:t>2021.12.28</w:t>
                  </w:r>
                </w:p>
              </w:tc>
              <w:tc>
                <w:tcPr>
                  <w:tcW w:w="951" w:type="pct"/>
                  <w:tcBorders>
                    <w:top w:val="single" w:sz="4" w:space="0" w:color="000000"/>
                    <w:left w:val="nil"/>
                    <w:bottom w:val="single" w:sz="4" w:space="0" w:color="000000"/>
                    <w:right w:val="single" w:sz="4" w:space="0" w:color="000000"/>
                  </w:tcBorders>
                  <w:vAlign w:val="center"/>
                </w:tcPr>
                <w:p w:rsidR="00483E09" w:rsidRDefault="00BF24CE">
                  <w:pPr>
                    <w:adjustRightInd w:val="0"/>
                    <w:snapToGrid w:val="0"/>
                    <w:spacing w:before="100" w:beforeAutospacing="1"/>
                    <w:jc w:val="center"/>
                    <w:rPr>
                      <w:sz w:val="21"/>
                      <w:szCs w:val="21"/>
                    </w:rPr>
                  </w:pPr>
                  <w:r>
                    <w:rPr>
                      <w:sz w:val="21"/>
                      <w:szCs w:val="21"/>
                    </w:rPr>
                    <w:t>昼间</w:t>
                  </w:r>
                </w:p>
              </w:tc>
              <w:tc>
                <w:tcPr>
                  <w:tcW w:w="1287" w:type="pct"/>
                  <w:tcBorders>
                    <w:top w:val="single" w:sz="4" w:space="0" w:color="000000"/>
                    <w:left w:val="nil"/>
                    <w:bottom w:val="single" w:sz="4" w:space="0" w:color="000000"/>
                    <w:right w:val="single" w:sz="4" w:space="0" w:color="auto"/>
                  </w:tcBorders>
                  <w:vAlign w:val="center"/>
                </w:tcPr>
                <w:p w:rsidR="00483E09" w:rsidRDefault="00BF24CE">
                  <w:pPr>
                    <w:adjustRightInd w:val="0"/>
                    <w:snapToGrid w:val="0"/>
                    <w:spacing w:before="100" w:beforeAutospacing="1"/>
                    <w:jc w:val="center"/>
                    <w:rPr>
                      <w:sz w:val="21"/>
                      <w:szCs w:val="21"/>
                    </w:rPr>
                  </w:pPr>
                  <w:r>
                    <w:rPr>
                      <w:rFonts w:hint="eastAsia"/>
                      <w:sz w:val="21"/>
                      <w:szCs w:val="21"/>
                    </w:rPr>
                    <w:t>57.3</w:t>
                  </w:r>
                </w:p>
              </w:tc>
              <w:tc>
                <w:tcPr>
                  <w:tcW w:w="882" w:type="pct"/>
                  <w:tcBorders>
                    <w:top w:val="single" w:sz="4" w:space="0" w:color="auto"/>
                    <w:left w:val="nil"/>
                    <w:bottom w:val="single" w:sz="4" w:space="0" w:color="auto"/>
                    <w:right w:val="single" w:sz="4" w:space="0" w:color="auto"/>
                  </w:tcBorders>
                  <w:vAlign w:val="center"/>
                </w:tcPr>
                <w:p w:rsidR="00483E09" w:rsidRDefault="00BF24CE">
                  <w:pPr>
                    <w:jc w:val="center"/>
                    <w:textAlignment w:val="center"/>
                    <w:rPr>
                      <w:sz w:val="21"/>
                      <w:szCs w:val="21"/>
                    </w:rPr>
                  </w:pPr>
                  <w:r>
                    <w:rPr>
                      <w:rFonts w:hint="eastAsia"/>
                      <w:sz w:val="21"/>
                      <w:szCs w:val="21"/>
                    </w:rPr>
                    <w:t>生产</w:t>
                  </w:r>
                  <w:r>
                    <w:rPr>
                      <w:sz w:val="21"/>
                      <w:szCs w:val="21"/>
                    </w:rPr>
                    <w:t>噪声</w:t>
                  </w:r>
                </w:p>
              </w:tc>
            </w:tr>
            <w:tr w:rsidR="00483E09">
              <w:trPr>
                <w:trHeight w:val="596"/>
                <w:jc w:val="center"/>
              </w:trPr>
              <w:tc>
                <w:tcPr>
                  <w:tcW w:w="1092" w:type="pct"/>
                  <w:vMerge w:val="restart"/>
                  <w:tcBorders>
                    <w:top w:val="nil"/>
                    <w:left w:val="single" w:sz="4" w:space="0" w:color="000000"/>
                    <w:bottom w:val="single" w:sz="4" w:space="0" w:color="000000"/>
                    <w:right w:val="single" w:sz="4" w:space="0" w:color="000000"/>
                  </w:tcBorders>
                  <w:vAlign w:val="center"/>
                </w:tcPr>
                <w:p w:rsidR="00483E09" w:rsidRDefault="00BF24CE">
                  <w:pPr>
                    <w:jc w:val="center"/>
                    <w:rPr>
                      <w:sz w:val="21"/>
                      <w:szCs w:val="21"/>
                    </w:rPr>
                  </w:pPr>
                  <w:r>
                    <w:rPr>
                      <w:rFonts w:hint="eastAsia"/>
                      <w:sz w:val="21"/>
                      <w:szCs w:val="21"/>
                    </w:rPr>
                    <w:t>厂界南侧外</w:t>
                  </w:r>
                  <w:r>
                    <w:rPr>
                      <w:rFonts w:hint="eastAsia"/>
                      <w:sz w:val="21"/>
                      <w:szCs w:val="21"/>
                    </w:rPr>
                    <w:t>1</w:t>
                  </w:r>
                  <w:r>
                    <w:rPr>
                      <w:rFonts w:hint="eastAsia"/>
                      <w:sz w:val="21"/>
                      <w:szCs w:val="21"/>
                    </w:rPr>
                    <w:t>米</w:t>
                  </w:r>
                </w:p>
              </w:tc>
              <w:tc>
                <w:tcPr>
                  <w:tcW w:w="786" w:type="pct"/>
                  <w:tcBorders>
                    <w:top w:val="nil"/>
                    <w:left w:val="nil"/>
                    <w:bottom w:val="single" w:sz="4" w:space="0" w:color="000000"/>
                    <w:right w:val="single" w:sz="4" w:space="0" w:color="000000"/>
                  </w:tcBorders>
                  <w:vAlign w:val="center"/>
                </w:tcPr>
                <w:p w:rsidR="00483E09" w:rsidRDefault="00BF24CE">
                  <w:pPr>
                    <w:jc w:val="center"/>
                    <w:rPr>
                      <w:sz w:val="21"/>
                      <w:szCs w:val="21"/>
                    </w:rPr>
                  </w:pPr>
                  <w:r>
                    <w:rPr>
                      <w:rFonts w:hint="eastAsia"/>
                      <w:sz w:val="21"/>
                      <w:szCs w:val="21"/>
                    </w:rPr>
                    <w:t>2021.12.27</w:t>
                  </w:r>
                </w:p>
              </w:tc>
              <w:tc>
                <w:tcPr>
                  <w:tcW w:w="951" w:type="pct"/>
                  <w:tcBorders>
                    <w:top w:val="single" w:sz="4" w:space="0" w:color="000000"/>
                    <w:left w:val="nil"/>
                    <w:bottom w:val="single" w:sz="4" w:space="0" w:color="000000"/>
                    <w:right w:val="single" w:sz="4" w:space="0" w:color="000000"/>
                  </w:tcBorders>
                  <w:vAlign w:val="center"/>
                </w:tcPr>
                <w:p w:rsidR="00483E09" w:rsidRDefault="00BF24CE">
                  <w:pPr>
                    <w:jc w:val="center"/>
                    <w:rPr>
                      <w:sz w:val="21"/>
                      <w:szCs w:val="21"/>
                    </w:rPr>
                  </w:pPr>
                  <w:r>
                    <w:rPr>
                      <w:sz w:val="21"/>
                      <w:szCs w:val="21"/>
                    </w:rPr>
                    <w:t>昼间</w:t>
                  </w:r>
                </w:p>
              </w:tc>
              <w:tc>
                <w:tcPr>
                  <w:tcW w:w="1287" w:type="pct"/>
                  <w:tcBorders>
                    <w:top w:val="single" w:sz="4" w:space="0" w:color="000000"/>
                    <w:left w:val="nil"/>
                    <w:bottom w:val="single" w:sz="4" w:space="0" w:color="000000"/>
                    <w:right w:val="single" w:sz="4" w:space="0" w:color="auto"/>
                  </w:tcBorders>
                  <w:vAlign w:val="center"/>
                </w:tcPr>
                <w:p w:rsidR="00483E09" w:rsidRDefault="00BF24CE">
                  <w:pPr>
                    <w:jc w:val="center"/>
                    <w:rPr>
                      <w:sz w:val="21"/>
                      <w:szCs w:val="21"/>
                    </w:rPr>
                  </w:pPr>
                  <w:r>
                    <w:rPr>
                      <w:rFonts w:hint="eastAsia"/>
                      <w:sz w:val="21"/>
                      <w:szCs w:val="21"/>
                    </w:rPr>
                    <w:t>56.4</w:t>
                  </w:r>
                </w:p>
              </w:tc>
              <w:tc>
                <w:tcPr>
                  <w:tcW w:w="882" w:type="pct"/>
                  <w:tcBorders>
                    <w:top w:val="nil"/>
                    <w:left w:val="nil"/>
                    <w:bottom w:val="single" w:sz="4" w:space="0" w:color="auto"/>
                    <w:right w:val="single" w:sz="4" w:space="0" w:color="auto"/>
                  </w:tcBorders>
                  <w:vAlign w:val="center"/>
                </w:tcPr>
                <w:p w:rsidR="00483E09" w:rsidRDefault="00BF24CE">
                  <w:pPr>
                    <w:jc w:val="center"/>
                    <w:textAlignment w:val="center"/>
                    <w:rPr>
                      <w:sz w:val="21"/>
                      <w:szCs w:val="21"/>
                    </w:rPr>
                  </w:pPr>
                  <w:r>
                    <w:rPr>
                      <w:rFonts w:hint="eastAsia"/>
                      <w:sz w:val="21"/>
                      <w:szCs w:val="21"/>
                    </w:rPr>
                    <w:t>生产</w:t>
                  </w:r>
                  <w:r>
                    <w:rPr>
                      <w:sz w:val="21"/>
                      <w:szCs w:val="21"/>
                    </w:rPr>
                    <w:t>噪声</w:t>
                  </w:r>
                </w:p>
              </w:tc>
            </w:tr>
            <w:tr w:rsidR="00483E09">
              <w:trPr>
                <w:trHeight w:val="596"/>
                <w:jc w:val="center"/>
              </w:trPr>
              <w:tc>
                <w:tcPr>
                  <w:tcW w:w="1092" w:type="pct"/>
                  <w:vMerge/>
                  <w:tcBorders>
                    <w:top w:val="nil"/>
                    <w:left w:val="single" w:sz="4" w:space="0" w:color="000000"/>
                    <w:bottom w:val="single" w:sz="4" w:space="0" w:color="000000"/>
                    <w:right w:val="single" w:sz="4" w:space="0" w:color="000000"/>
                  </w:tcBorders>
                  <w:vAlign w:val="center"/>
                </w:tcPr>
                <w:p w:rsidR="00483E09" w:rsidRDefault="00483E09">
                  <w:pPr>
                    <w:jc w:val="center"/>
                    <w:rPr>
                      <w:sz w:val="21"/>
                      <w:szCs w:val="21"/>
                    </w:rPr>
                  </w:pPr>
                </w:p>
              </w:tc>
              <w:tc>
                <w:tcPr>
                  <w:tcW w:w="786" w:type="pct"/>
                  <w:tcBorders>
                    <w:top w:val="nil"/>
                    <w:left w:val="nil"/>
                    <w:bottom w:val="single" w:sz="4" w:space="0" w:color="000000"/>
                    <w:right w:val="single" w:sz="4" w:space="0" w:color="000000"/>
                  </w:tcBorders>
                  <w:vAlign w:val="center"/>
                </w:tcPr>
                <w:p w:rsidR="00483E09" w:rsidRDefault="00BF24CE">
                  <w:pPr>
                    <w:jc w:val="center"/>
                    <w:rPr>
                      <w:sz w:val="21"/>
                      <w:szCs w:val="21"/>
                    </w:rPr>
                  </w:pPr>
                  <w:r>
                    <w:rPr>
                      <w:rFonts w:hint="eastAsia"/>
                      <w:sz w:val="21"/>
                      <w:szCs w:val="21"/>
                    </w:rPr>
                    <w:t>2021.12.28</w:t>
                  </w:r>
                </w:p>
              </w:tc>
              <w:tc>
                <w:tcPr>
                  <w:tcW w:w="951" w:type="pct"/>
                  <w:tcBorders>
                    <w:top w:val="single" w:sz="4" w:space="0" w:color="000000"/>
                    <w:left w:val="nil"/>
                    <w:bottom w:val="single" w:sz="4" w:space="0" w:color="000000"/>
                    <w:right w:val="single" w:sz="4" w:space="0" w:color="000000"/>
                  </w:tcBorders>
                  <w:vAlign w:val="center"/>
                </w:tcPr>
                <w:p w:rsidR="00483E09" w:rsidRDefault="00BF24CE">
                  <w:pPr>
                    <w:adjustRightInd w:val="0"/>
                    <w:snapToGrid w:val="0"/>
                    <w:spacing w:before="100" w:beforeAutospacing="1"/>
                    <w:jc w:val="center"/>
                    <w:rPr>
                      <w:sz w:val="21"/>
                      <w:szCs w:val="21"/>
                    </w:rPr>
                  </w:pPr>
                  <w:r>
                    <w:rPr>
                      <w:sz w:val="21"/>
                      <w:szCs w:val="21"/>
                    </w:rPr>
                    <w:t>昼间</w:t>
                  </w:r>
                </w:p>
              </w:tc>
              <w:tc>
                <w:tcPr>
                  <w:tcW w:w="1287" w:type="pct"/>
                  <w:tcBorders>
                    <w:top w:val="single" w:sz="4" w:space="0" w:color="000000"/>
                    <w:left w:val="nil"/>
                    <w:bottom w:val="single" w:sz="4" w:space="0" w:color="000000"/>
                    <w:right w:val="single" w:sz="4" w:space="0" w:color="auto"/>
                  </w:tcBorders>
                  <w:vAlign w:val="center"/>
                </w:tcPr>
                <w:p w:rsidR="00483E09" w:rsidRDefault="00BF24CE">
                  <w:pPr>
                    <w:adjustRightInd w:val="0"/>
                    <w:snapToGrid w:val="0"/>
                    <w:spacing w:before="100" w:beforeAutospacing="1"/>
                    <w:jc w:val="center"/>
                    <w:rPr>
                      <w:sz w:val="21"/>
                      <w:szCs w:val="21"/>
                    </w:rPr>
                  </w:pPr>
                  <w:r>
                    <w:rPr>
                      <w:rFonts w:hint="eastAsia"/>
                      <w:sz w:val="21"/>
                      <w:szCs w:val="21"/>
                    </w:rPr>
                    <w:t>55.1</w:t>
                  </w:r>
                </w:p>
              </w:tc>
              <w:tc>
                <w:tcPr>
                  <w:tcW w:w="882" w:type="pct"/>
                  <w:tcBorders>
                    <w:top w:val="single" w:sz="4" w:space="0" w:color="auto"/>
                    <w:left w:val="nil"/>
                    <w:bottom w:val="single" w:sz="4" w:space="0" w:color="auto"/>
                    <w:right w:val="single" w:sz="4" w:space="0" w:color="auto"/>
                  </w:tcBorders>
                  <w:vAlign w:val="center"/>
                </w:tcPr>
                <w:p w:rsidR="00483E09" w:rsidRDefault="00BF24CE">
                  <w:pPr>
                    <w:jc w:val="center"/>
                    <w:textAlignment w:val="center"/>
                    <w:rPr>
                      <w:sz w:val="21"/>
                      <w:szCs w:val="21"/>
                    </w:rPr>
                  </w:pPr>
                  <w:r>
                    <w:rPr>
                      <w:rFonts w:hint="eastAsia"/>
                      <w:sz w:val="21"/>
                      <w:szCs w:val="21"/>
                    </w:rPr>
                    <w:t>生产</w:t>
                  </w:r>
                  <w:r>
                    <w:rPr>
                      <w:sz w:val="21"/>
                      <w:szCs w:val="21"/>
                    </w:rPr>
                    <w:t>噪声</w:t>
                  </w:r>
                </w:p>
              </w:tc>
            </w:tr>
            <w:tr w:rsidR="00483E09">
              <w:trPr>
                <w:trHeight w:val="596"/>
                <w:jc w:val="center"/>
              </w:trPr>
              <w:tc>
                <w:tcPr>
                  <w:tcW w:w="1092" w:type="pct"/>
                  <w:vMerge w:val="restart"/>
                  <w:tcBorders>
                    <w:top w:val="nil"/>
                    <w:left w:val="single" w:sz="4" w:space="0" w:color="000000"/>
                    <w:bottom w:val="single" w:sz="4" w:space="0" w:color="000000"/>
                    <w:right w:val="single" w:sz="4" w:space="0" w:color="000000"/>
                  </w:tcBorders>
                  <w:vAlign w:val="center"/>
                </w:tcPr>
                <w:p w:rsidR="00483E09" w:rsidRDefault="00BF24CE">
                  <w:pPr>
                    <w:jc w:val="center"/>
                    <w:rPr>
                      <w:sz w:val="21"/>
                      <w:szCs w:val="21"/>
                    </w:rPr>
                  </w:pPr>
                  <w:r>
                    <w:rPr>
                      <w:rFonts w:hint="eastAsia"/>
                      <w:sz w:val="21"/>
                      <w:szCs w:val="21"/>
                    </w:rPr>
                    <w:t>厂界西侧外</w:t>
                  </w:r>
                  <w:r>
                    <w:rPr>
                      <w:rFonts w:hint="eastAsia"/>
                      <w:sz w:val="21"/>
                      <w:szCs w:val="21"/>
                    </w:rPr>
                    <w:t>1</w:t>
                  </w:r>
                  <w:r>
                    <w:rPr>
                      <w:rFonts w:hint="eastAsia"/>
                      <w:sz w:val="21"/>
                      <w:szCs w:val="21"/>
                    </w:rPr>
                    <w:t>米</w:t>
                  </w:r>
                </w:p>
              </w:tc>
              <w:tc>
                <w:tcPr>
                  <w:tcW w:w="786" w:type="pct"/>
                  <w:tcBorders>
                    <w:top w:val="nil"/>
                    <w:left w:val="nil"/>
                    <w:bottom w:val="single" w:sz="4" w:space="0" w:color="000000"/>
                    <w:right w:val="single" w:sz="4" w:space="0" w:color="000000"/>
                  </w:tcBorders>
                  <w:vAlign w:val="center"/>
                </w:tcPr>
                <w:p w:rsidR="00483E09" w:rsidRDefault="00BF24CE">
                  <w:pPr>
                    <w:jc w:val="center"/>
                    <w:rPr>
                      <w:sz w:val="21"/>
                      <w:szCs w:val="21"/>
                    </w:rPr>
                  </w:pPr>
                  <w:r>
                    <w:rPr>
                      <w:rFonts w:hint="eastAsia"/>
                      <w:sz w:val="21"/>
                      <w:szCs w:val="21"/>
                    </w:rPr>
                    <w:t>2021.12.27</w:t>
                  </w:r>
                </w:p>
              </w:tc>
              <w:tc>
                <w:tcPr>
                  <w:tcW w:w="951" w:type="pct"/>
                  <w:tcBorders>
                    <w:top w:val="single" w:sz="4" w:space="0" w:color="000000"/>
                    <w:left w:val="nil"/>
                    <w:bottom w:val="single" w:sz="4" w:space="0" w:color="000000"/>
                    <w:right w:val="single" w:sz="4" w:space="0" w:color="000000"/>
                  </w:tcBorders>
                  <w:vAlign w:val="center"/>
                </w:tcPr>
                <w:p w:rsidR="00483E09" w:rsidRDefault="00BF24CE">
                  <w:pPr>
                    <w:jc w:val="center"/>
                    <w:rPr>
                      <w:sz w:val="21"/>
                      <w:szCs w:val="21"/>
                    </w:rPr>
                  </w:pPr>
                  <w:r>
                    <w:rPr>
                      <w:sz w:val="21"/>
                      <w:szCs w:val="21"/>
                    </w:rPr>
                    <w:t>昼间</w:t>
                  </w:r>
                </w:p>
              </w:tc>
              <w:tc>
                <w:tcPr>
                  <w:tcW w:w="1287" w:type="pct"/>
                  <w:tcBorders>
                    <w:top w:val="single" w:sz="4" w:space="0" w:color="000000"/>
                    <w:left w:val="nil"/>
                    <w:bottom w:val="single" w:sz="4" w:space="0" w:color="000000"/>
                    <w:right w:val="single" w:sz="4" w:space="0" w:color="auto"/>
                  </w:tcBorders>
                  <w:vAlign w:val="center"/>
                </w:tcPr>
                <w:p w:rsidR="00483E09" w:rsidRDefault="00BF24CE">
                  <w:pPr>
                    <w:jc w:val="center"/>
                    <w:rPr>
                      <w:sz w:val="21"/>
                      <w:szCs w:val="21"/>
                    </w:rPr>
                  </w:pPr>
                  <w:r>
                    <w:rPr>
                      <w:rFonts w:hint="eastAsia"/>
                      <w:sz w:val="21"/>
                      <w:szCs w:val="21"/>
                    </w:rPr>
                    <w:t>55.5</w:t>
                  </w:r>
                </w:p>
              </w:tc>
              <w:tc>
                <w:tcPr>
                  <w:tcW w:w="882" w:type="pct"/>
                  <w:tcBorders>
                    <w:top w:val="nil"/>
                    <w:left w:val="nil"/>
                    <w:bottom w:val="single" w:sz="4" w:space="0" w:color="auto"/>
                    <w:right w:val="single" w:sz="4" w:space="0" w:color="auto"/>
                  </w:tcBorders>
                  <w:vAlign w:val="center"/>
                </w:tcPr>
                <w:p w:rsidR="00483E09" w:rsidRDefault="00BF24CE">
                  <w:pPr>
                    <w:jc w:val="center"/>
                    <w:textAlignment w:val="center"/>
                    <w:rPr>
                      <w:sz w:val="21"/>
                      <w:szCs w:val="21"/>
                    </w:rPr>
                  </w:pPr>
                  <w:r>
                    <w:rPr>
                      <w:rFonts w:hint="eastAsia"/>
                      <w:sz w:val="21"/>
                      <w:szCs w:val="21"/>
                    </w:rPr>
                    <w:t>生产</w:t>
                  </w:r>
                  <w:r>
                    <w:rPr>
                      <w:sz w:val="21"/>
                      <w:szCs w:val="21"/>
                    </w:rPr>
                    <w:t>噪声</w:t>
                  </w:r>
                </w:p>
              </w:tc>
            </w:tr>
            <w:tr w:rsidR="00483E09">
              <w:trPr>
                <w:trHeight w:val="596"/>
                <w:jc w:val="center"/>
              </w:trPr>
              <w:tc>
                <w:tcPr>
                  <w:tcW w:w="1092" w:type="pct"/>
                  <w:vMerge/>
                  <w:tcBorders>
                    <w:top w:val="nil"/>
                    <w:left w:val="single" w:sz="4" w:space="0" w:color="000000"/>
                    <w:bottom w:val="single" w:sz="4" w:space="0" w:color="auto"/>
                    <w:right w:val="single" w:sz="4" w:space="0" w:color="000000"/>
                  </w:tcBorders>
                  <w:vAlign w:val="center"/>
                </w:tcPr>
                <w:p w:rsidR="00483E09" w:rsidRDefault="00483E09">
                  <w:pPr>
                    <w:jc w:val="center"/>
                    <w:rPr>
                      <w:sz w:val="21"/>
                      <w:szCs w:val="21"/>
                    </w:rPr>
                  </w:pPr>
                </w:p>
              </w:tc>
              <w:tc>
                <w:tcPr>
                  <w:tcW w:w="786" w:type="pct"/>
                  <w:tcBorders>
                    <w:top w:val="nil"/>
                    <w:left w:val="nil"/>
                    <w:bottom w:val="single" w:sz="4" w:space="0" w:color="auto"/>
                    <w:right w:val="single" w:sz="4" w:space="0" w:color="000000"/>
                  </w:tcBorders>
                  <w:vAlign w:val="center"/>
                </w:tcPr>
                <w:p w:rsidR="00483E09" w:rsidRDefault="00BF24CE">
                  <w:pPr>
                    <w:jc w:val="center"/>
                    <w:rPr>
                      <w:sz w:val="21"/>
                      <w:szCs w:val="21"/>
                    </w:rPr>
                  </w:pPr>
                  <w:r>
                    <w:rPr>
                      <w:rFonts w:hint="eastAsia"/>
                      <w:sz w:val="21"/>
                      <w:szCs w:val="21"/>
                    </w:rPr>
                    <w:t>2021.12.28</w:t>
                  </w:r>
                </w:p>
              </w:tc>
              <w:tc>
                <w:tcPr>
                  <w:tcW w:w="951" w:type="pct"/>
                  <w:tcBorders>
                    <w:top w:val="single" w:sz="4" w:space="0" w:color="000000"/>
                    <w:left w:val="nil"/>
                    <w:bottom w:val="single" w:sz="4" w:space="0" w:color="000000"/>
                    <w:right w:val="single" w:sz="4" w:space="0" w:color="000000"/>
                  </w:tcBorders>
                  <w:vAlign w:val="center"/>
                </w:tcPr>
                <w:p w:rsidR="00483E09" w:rsidRDefault="00BF24CE">
                  <w:pPr>
                    <w:adjustRightInd w:val="0"/>
                    <w:snapToGrid w:val="0"/>
                    <w:spacing w:before="100" w:beforeAutospacing="1"/>
                    <w:jc w:val="center"/>
                    <w:rPr>
                      <w:sz w:val="21"/>
                      <w:szCs w:val="21"/>
                    </w:rPr>
                  </w:pPr>
                  <w:r>
                    <w:rPr>
                      <w:sz w:val="21"/>
                      <w:szCs w:val="21"/>
                    </w:rPr>
                    <w:t>昼间</w:t>
                  </w:r>
                </w:p>
              </w:tc>
              <w:tc>
                <w:tcPr>
                  <w:tcW w:w="1287" w:type="pct"/>
                  <w:tcBorders>
                    <w:top w:val="single" w:sz="4" w:space="0" w:color="000000"/>
                    <w:left w:val="nil"/>
                    <w:bottom w:val="single" w:sz="4" w:space="0" w:color="000000"/>
                    <w:right w:val="single" w:sz="4" w:space="0" w:color="auto"/>
                  </w:tcBorders>
                  <w:vAlign w:val="center"/>
                </w:tcPr>
                <w:p w:rsidR="00483E09" w:rsidRDefault="00BF24CE">
                  <w:pPr>
                    <w:adjustRightInd w:val="0"/>
                    <w:snapToGrid w:val="0"/>
                    <w:spacing w:before="100" w:beforeAutospacing="1"/>
                    <w:jc w:val="center"/>
                    <w:rPr>
                      <w:sz w:val="21"/>
                      <w:szCs w:val="21"/>
                    </w:rPr>
                  </w:pPr>
                  <w:r>
                    <w:rPr>
                      <w:rFonts w:hint="eastAsia"/>
                      <w:sz w:val="21"/>
                      <w:szCs w:val="21"/>
                    </w:rPr>
                    <w:t>54.4</w:t>
                  </w:r>
                </w:p>
              </w:tc>
              <w:tc>
                <w:tcPr>
                  <w:tcW w:w="882" w:type="pct"/>
                  <w:tcBorders>
                    <w:top w:val="single" w:sz="4" w:space="0" w:color="auto"/>
                    <w:left w:val="nil"/>
                    <w:bottom w:val="single" w:sz="4" w:space="0" w:color="auto"/>
                    <w:right w:val="single" w:sz="4" w:space="0" w:color="auto"/>
                  </w:tcBorders>
                  <w:vAlign w:val="center"/>
                </w:tcPr>
                <w:p w:rsidR="00483E09" w:rsidRDefault="00BF24CE">
                  <w:pPr>
                    <w:jc w:val="center"/>
                    <w:textAlignment w:val="center"/>
                    <w:rPr>
                      <w:sz w:val="21"/>
                      <w:szCs w:val="21"/>
                    </w:rPr>
                  </w:pPr>
                  <w:r>
                    <w:rPr>
                      <w:rFonts w:hint="eastAsia"/>
                      <w:sz w:val="21"/>
                      <w:szCs w:val="21"/>
                    </w:rPr>
                    <w:t>生产</w:t>
                  </w:r>
                  <w:r>
                    <w:rPr>
                      <w:sz w:val="21"/>
                      <w:szCs w:val="21"/>
                    </w:rPr>
                    <w:t>噪声</w:t>
                  </w:r>
                </w:p>
              </w:tc>
            </w:tr>
            <w:tr w:rsidR="00483E09">
              <w:trPr>
                <w:trHeight w:val="596"/>
                <w:jc w:val="center"/>
              </w:trPr>
              <w:tc>
                <w:tcPr>
                  <w:tcW w:w="1092" w:type="pct"/>
                  <w:vMerge w:val="restart"/>
                  <w:tcBorders>
                    <w:top w:val="single" w:sz="4" w:space="0" w:color="auto"/>
                    <w:left w:val="single" w:sz="4" w:space="0" w:color="auto"/>
                    <w:bottom w:val="single" w:sz="4" w:space="0" w:color="auto"/>
                    <w:right w:val="single" w:sz="4" w:space="0" w:color="auto"/>
                  </w:tcBorders>
                  <w:vAlign w:val="center"/>
                </w:tcPr>
                <w:p w:rsidR="00483E09" w:rsidRDefault="00BF24CE">
                  <w:pPr>
                    <w:jc w:val="center"/>
                    <w:rPr>
                      <w:sz w:val="21"/>
                      <w:szCs w:val="21"/>
                    </w:rPr>
                  </w:pPr>
                  <w:r>
                    <w:rPr>
                      <w:rFonts w:hint="eastAsia"/>
                      <w:sz w:val="21"/>
                      <w:szCs w:val="21"/>
                    </w:rPr>
                    <w:t>厂界北侧外</w:t>
                  </w:r>
                  <w:r>
                    <w:rPr>
                      <w:rFonts w:hint="eastAsia"/>
                      <w:sz w:val="21"/>
                      <w:szCs w:val="21"/>
                    </w:rPr>
                    <w:t>1</w:t>
                  </w:r>
                  <w:r>
                    <w:rPr>
                      <w:rFonts w:hint="eastAsia"/>
                      <w:sz w:val="21"/>
                      <w:szCs w:val="21"/>
                    </w:rPr>
                    <w:t>米</w:t>
                  </w:r>
                </w:p>
              </w:tc>
              <w:tc>
                <w:tcPr>
                  <w:tcW w:w="786" w:type="pct"/>
                  <w:tcBorders>
                    <w:top w:val="single" w:sz="4" w:space="0" w:color="auto"/>
                    <w:left w:val="single" w:sz="4" w:space="0" w:color="auto"/>
                    <w:bottom w:val="single" w:sz="4" w:space="0" w:color="auto"/>
                    <w:right w:val="single" w:sz="4" w:space="0" w:color="auto"/>
                  </w:tcBorders>
                  <w:vAlign w:val="center"/>
                </w:tcPr>
                <w:p w:rsidR="00483E09" w:rsidRDefault="00BF24CE">
                  <w:pPr>
                    <w:jc w:val="center"/>
                    <w:rPr>
                      <w:sz w:val="21"/>
                      <w:szCs w:val="21"/>
                    </w:rPr>
                  </w:pPr>
                  <w:r>
                    <w:rPr>
                      <w:rFonts w:hint="eastAsia"/>
                      <w:sz w:val="21"/>
                      <w:szCs w:val="21"/>
                    </w:rPr>
                    <w:t>2021.12.27</w:t>
                  </w:r>
                </w:p>
              </w:tc>
              <w:tc>
                <w:tcPr>
                  <w:tcW w:w="951" w:type="pct"/>
                  <w:tcBorders>
                    <w:top w:val="single" w:sz="4" w:space="0" w:color="000000"/>
                    <w:left w:val="single" w:sz="4" w:space="0" w:color="auto"/>
                    <w:bottom w:val="single" w:sz="4" w:space="0" w:color="000000"/>
                    <w:right w:val="single" w:sz="4" w:space="0" w:color="000000"/>
                  </w:tcBorders>
                  <w:vAlign w:val="center"/>
                </w:tcPr>
                <w:p w:rsidR="00483E09" w:rsidRDefault="00BF24CE">
                  <w:pPr>
                    <w:jc w:val="center"/>
                    <w:rPr>
                      <w:sz w:val="21"/>
                      <w:szCs w:val="21"/>
                    </w:rPr>
                  </w:pPr>
                  <w:r>
                    <w:rPr>
                      <w:sz w:val="21"/>
                      <w:szCs w:val="21"/>
                    </w:rPr>
                    <w:t>昼间</w:t>
                  </w:r>
                </w:p>
              </w:tc>
              <w:tc>
                <w:tcPr>
                  <w:tcW w:w="1287" w:type="pct"/>
                  <w:tcBorders>
                    <w:top w:val="single" w:sz="4" w:space="0" w:color="000000"/>
                    <w:left w:val="nil"/>
                    <w:bottom w:val="single" w:sz="4" w:space="0" w:color="000000"/>
                    <w:right w:val="single" w:sz="4" w:space="0" w:color="auto"/>
                  </w:tcBorders>
                  <w:vAlign w:val="center"/>
                </w:tcPr>
                <w:p w:rsidR="00483E09" w:rsidRDefault="00BF24CE">
                  <w:pPr>
                    <w:jc w:val="center"/>
                    <w:rPr>
                      <w:sz w:val="21"/>
                      <w:szCs w:val="21"/>
                    </w:rPr>
                  </w:pPr>
                  <w:r>
                    <w:rPr>
                      <w:rFonts w:hint="eastAsia"/>
                      <w:sz w:val="21"/>
                      <w:szCs w:val="21"/>
                    </w:rPr>
                    <w:t>58.7</w:t>
                  </w:r>
                </w:p>
              </w:tc>
              <w:tc>
                <w:tcPr>
                  <w:tcW w:w="882" w:type="pct"/>
                  <w:tcBorders>
                    <w:top w:val="nil"/>
                    <w:left w:val="nil"/>
                    <w:bottom w:val="single" w:sz="4" w:space="0" w:color="auto"/>
                    <w:right w:val="single" w:sz="4" w:space="0" w:color="auto"/>
                  </w:tcBorders>
                  <w:vAlign w:val="center"/>
                </w:tcPr>
                <w:p w:rsidR="00483E09" w:rsidRDefault="00BF24CE">
                  <w:pPr>
                    <w:jc w:val="center"/>
                    <w:textAlignment w:val="center"/>
                    <w:rPr>
                      <w:sz w:val="21"/>
                      <w:szCs w:val="21"/>
                    </w:rPr>
                  </w:pPr>
                  <w:r>
                    <w:rPr>
                      <w:rFonts w:hint="eastAsia"/>
                      <w:sz w:val="21"/>
                      <w:szCs w:val="21"/>
                    </w:rPr>
                    <w:t>生产</w:t>
                  </w:r>
                  <w:r>
                    <w:rPr>
                      <w:sz w:val="21"/>
                      <w:szCs w:val="21"/>
                    </w:rPr>
                    <w:t>噪声</w:t>
                  </w:r>
                </w:p>
              </w:tc>
            </w:tr>
            <w:tr w:rsidR="00483E09">
              <w:trPr>
                <w:trHeight w:val="605"/>
                <w:jc w:val="center"/>
              </w:trPr>
              <w:tc>
                <w:tcPr>
                  <w:tcW w:w="1092" w:type="pct"/>
                  <w:vMerge/>
                  <w:tcBorders>
                    <w:top w:val="single" w:sz="4" w:space="0" w:color="auto"/>
                    <w:left w:val="single" w:sz="4" w:space="0" w:color="auto"/>
                    <w:bottom w:val="single" w:sz="4" w:space="0" w:color="auto"/>
                    <w:right w:val="single" w:sz="4" w:space="0" w:color="auto"/>
                  </w:tcBorders>
                  <w:vAlign w:val="center"/>
                </w:tcPr>
                <w:p w:rsidR="00483E09" w:rsidRDefault="00483E09">
                  <w:pPr>
                    <w:jc w:val="center"/>
                    <w:rPr>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rsidR="00483E09" w:rsidRDefault="00BF24CE">
                  <w:pPr>
                    <w:jc w:val="center"/>
                    <w:rPr>
                      <w:sz w:val="21"/>
                      <w:szCs w:val="21"/>
                    </w:rPr>
                  </w:pPr>
                  <w:r>
                    <w:rPr>
                      <w:rFonts w:hint="eastAsia"/>
                      <w:sz w:val="21"/>
                      <w:szCs w:val="21"/>
                    </w:rPr>
                    <w:t>2021.12.28</w:t>
                  </w:r>
                </w:p>
              </w:tc>
              <w:tc>
                <w:tcPr>
                  <w:tcW w:w="951" w:type="pct"/>
                  <w:tcBorders>
                    <w:top w:val="single" w:sz="4" w:space="0" w:color="000000"/>
                    <w:left w:val="single" w:sz="4" w:space="0" w:color="auto"/>
                    <w:bottom w:val="single" w:sz="4" w:space="0" w:color="000000"/>
                    <w:right w:val="single" w:sz="4" w:space="0" w:color="000000"/>
                  </w:tcBorders>
                  <w:vAlign w:val="center"/>
                </w:tcPr>
                <w:p w:rsidR="00483E09" w:rsidRDefault="00BF24CE">
                  <w:pPr>
                    <w:adjustRightInd w:val="0"/>
                    <w:snapToGrid w:val="0"/>
                    <w:spacing w:before="100" w:beforeAutospacing="1"/>
                    <w:jc w:val="center"/>
                    <w:rPr>
                      <w:sz w:val="21"/>
                      <w:szCs w:val="21"/>
                    </w:rPr>
                  </w:pPr>
                  <w:r>
                    <w:rPr>
                      <w:sz w:val="21"/>
                      <w:szCs w:val="21"/>
                    </w:rPr>
                    <w:t>昼间</w:t>
                  </w:r>
                </w:p>
              </w:tc>
              <w:tc>
                <w:tcPr>
                  <w:tcW w:w="1287" w:type="pct"/>
                  <w:tcBorders>
                    <w:top w:val="single" w:sz="4" w:space="0" w:color="000000"/>
                    <w:left w:val="nil"/>
                    <w:bottom w:val="single" w:sz="4" w:space="0" w:color="000000"/>
                    <w:right w:val="single" w:sz="4" w:space="0" w:color="auto"/>
                  </w:tcBorders>
                  <w:vAlign w:val="center"/>
                </w:tcPr>
                <w:p w:rsidR="00483E09" w:rsidRDefault="00BF24CE">
                  <w:pPr>
                    <w:adjustRightInd w:val="0"/>
                    <w:snapToGrid w:val="0"/>
                    <w:spacing w:before="100" w:beforeAutospacing="1"/>
                    <w:jc w:val="center"/>
                    <w:rPr>
                      <w:sz w:val="21"/>
                      <w:szCs w:val="21"/>
                    </w:rPr>
                  </w:pPr>
                  <w:r>
                    <w:rPr>
                      <w:rFonts w:hint="eastAsia"/>
                      <w:sz w:val="21"/>
                      <w:szCs w:val="21"/>
                    </w:rPr>
                    <w:t>58.3</w:t>
                  </w:r>
                </w:p>
              </w:tc>
              <w:tc>
                <w:tcPr>
                  <w:tcW w:w="882" w:type="pct"/>
                  <w:tcBorders>
                    <w:top w:val="single" w:sz="4" w:space="0" w:color="auto"/>
                    <w:left w:val="nil"/>
                    <w:bottom w:val="single" w:sz="4" w:space="0" w:color="auto"/>
                    <w:right w:val="single" w:sz="4" w:space="0" w:color="auto"/>
                  </w:tcBorders>
                  <w:vAlign w:val="center"/>
                </w:tcPr>
                <w:p w:rsidR="00483E09" w:rsidRDefault="00BF24CE">
                  <w:pPr>
                    <w:jc w:val="center"/>
                    <w:textAlignment w:val="center"/>
                    <w:rPr>
                      <w:sz w:val="21"/>
                      <w:szCs w:val="21"/>
                    </w:rPr>
                  </w:pPr>
                  <w:r>
                    <w:rPr>
                      <w:rFonts w:hint="eastAsia"/>
                      <w:sz w:val="21"/>
                      <w:szCs w:val="21"/>
                    </w:rPr>
                    <w:t>生产</w:t>
                  </w:r>
                  <w:r>
                    <w:rPr>
                      <w:sz w:val="21"/>
                      <w:szCs w:val="21"/>
                    </w:rPr>
                    <w:t>噪声</w:t>
                  </w:r>
                </w:p>
              </w:tc>
            </w:tr>
            <w:tr w:rsidR="00483E09">
              <w:trPr>
                <w:trHeight w:val="605"/>
                <w:jc w:val="center"/>
              </w:trPr>
              <w:tc>
                <w:tcPr>
                  <w:tcW w:w="5000" w:type="pct"/>
                  <w:gridSpan w:val="5"/>
                  <w:tcBorders>
                    <w:top w:val="single" w:sz="4" w:space="0" w:color="auto"/>
                    <w:left w:val="single" w:sz="4" w:space="0" w:color="000000"/>
                    <w:bottom w:val="single" w:sz="4" w:space="0" w:color="000000"/>
                    <w:right w:val="single" w:sz="4" w:space="0" w:color="auto"/>
                  </w:tcBorders>
                  <w:vAlign w:val="center"/>
                </w:tcPr>
                <w:p w:rsidR="00483E09" w:rsidRDefault="00BF24CE">
                  <w:pPr>
                    <w:textAlignment w:val="center"/>
                    <w:rPr>
                      <w:sz w:val="21"/>
                      <w:szCs w:val="21"/>
                      <w:lang w:val="en-US"/>
                    </w:rPr>
                  </w:pPr>
                  <w:r>
                    <w:rPr>
                      <w:rFonts w:hint="eastAsia"/>
                      <w:sz w:val="21"/>
                      <w:szCs w:val="21"/>
                      <w:lang w:val="en-US"/>
                    </w:rPr>
                    <w:t>备注：夜间不生产。</w:t>
                  </w:r>
                </w:p>
              </w:tc>
            </w:tr>
          </w:tbl>
          <w:p w:rsidR="00483E09" w:rsidRDefault="00483E09">
            <w:pPr>
              <w:pStyle w:val="TableParagraph"/>
              <w:spacing w:line="360" w:lineRule="auto"/>
              <w:ind w:left="587"/>
              <w:jc w:val="center"/>
              <w:rPr>
                <w:bCs/>
                <w:sz w:val="24"/>
                <w:lang w:val="en-US"/>
              </w:rPr>
            </w:pPr>
          </w:p>
          <w:p w:rsidR="00483E09" w:rsidRDefault="00BF24CE">
            <w:pPr>
              <w:pStyle w:val="TableParagraph"/>
              <w:spacing w:line="364" w:lineRule="auto"/>
              <w:ind w:left="107" w:right="-29" w:firstLine="480"/>
              <w:rPr>
                <w:sz w:val="24"/>
              </w:rPr>
            </w:pPr>
            <w:r>
              <w:rPr>
                <w:spacing w:val="-15"/>
                <w:sz w:val="24"/>
              </w:rPr>
              <w:t>根据表</w:t>
            </w:r>
            <w:r>
              <w:rPr>
                <w:spacing w:val="-15"/>
                <w:sz w:val="24"/>
              </w:rPr>
              <w:t xml:space="preserve"> </w:t>
            </w:r>
            <w:r>
              <w:rPr>
                <w:rFonts w:ascii="Times New Roman" w:eastAsia="Times New Roman" w:hAnsi="Times New Roman"/>
                <w:sz w:val="24"/>
              </w:rPr>
              <w:t>7-4</w:t>
            </w:r>
            <w:r>
              <w:rPr>
                <w:rFonts w:ascii="Times New Roman" w:eastAsia="Times New Roman" w:hAnsi="Times New Roman"/>
                <w:spacing w:val="-2"/>
                <w:sz w:val="24"/>
              </w:rPr>
              <w:t xml:space="preserve"> </w:t>
            </w:r>
            <w:r>
              <w:rPr>
                <w:spacing w:val="-5"/>
                <w:sz w:val="24"/>
              </w:rPr>
              <w:t>检测结果显示，项目厂界东、厂界南、厂界西、厂界北昼间两日噪声最大</w:t>
            </w:r>
            <w:r>
              <w:rPr>
                <w:spacing w:val="-24"/>
                <w:sz w:val="24"/>
              </w:rPr>
              <w:t>值为</w:t>
            </w:r>
            <w:r>
              <w:rPr>
                <w:spacing w:val="-24"/>
                <w:sz w:val="24"/>
              </w:rPr>
              <w:t xml:space="preserve"> </w:t>
            </w:r>
            <w:r>
              <w:rPr>
                <w:rFonts w:ascii="Times New Roman" w:eastAsia="Times New Roman" w:hAnsi="Times New Roman"/>
                <w:sz w:val="24"/>
              </w:rPr>
              <w:t>5</w:t>
            </w:r>
            <w:r>
              <w:rPr>
                <w:rFonts w:ascii="Times New Roman" w:hAnsi="Times New Roman" w:hint="eastAsia"/>
                <w:sz w:val="24"/>
                <w:lang w:val="en-US"/>
              </w:rPr>
              <w:t>8.7</w:t>
            </w:r>
            <w:r>
              <w:rPr>
                <w:rFonts w:ascii="Times New Roman" w:eastAsia="Times New Roman" w:hAnsi="Times New Roman"/>
                <w:sz w:val="24"/>
              </w:rPr>
              <w:t>dB</w:t>
            </w:r>
            <w:r>
              <w:rPr>
                <w:sz w:val="24"/>
              </w:rPr>
              <w:t>。项目厂</w:t>
            </w:r>
            <w:r>
              <w:rPr>
                <w:spacing w:val="-12"/>
                <w:sz w:val="24"/>
              </w:rPr>
              <w:t>界东、厂界南、厂界西、厂界北噪声</w:t>
            </w:r>
            <w:r>
              <w:rPr>
                <w:spacing w:val="-12"/>
                <w:sz w:val="24"/>
              </w:rPr>
              <w:t xml:space="preserve"> </w:t>
            </w:r>
            <w:r>
              <w:rPr>
                <w:rFonts w:ascii="Times New Roman" w:eastAsia="Times New Roman" w:hAnsi="Times New Roman"/>
                <w:sz w:val="24"/>
              </w:rPr>
              <w:t xml:space="preserve">4 </w:t>
            </w:r>
            <w:r>
              <w:rPr>
                <w:spacing w:val="-2"/>
                <w:sz w:val="24"/>
              </w:rPr>
              <w:t>个监测点昼</w:t>
            </w:r>
            <w:r>
              <w:rPr>
                <w:rFonts w:hint="eastAsia"/>
                <w:spacing w:val="-2"/>
                <w:sz w:val="24"/>
                <w:lang w:val="en-US"/>
              </w:rPr>
              <w:t>间</w:t>
            </w:r>
            <w:r>
              <w:rPr>
                <w:spacing w:val="-2"/>
                <w:sz w:val="24"/>
              </w:rPr>
              <w:t>两日监测值均低于《工业企业厂界环</w:t>
            </w:r>
            <w:r>
              <w:rPr>
                <w:spacing w:val="-10"/>
                <w:sz w:val="24"/>
              </w:rPr>
              <w:t>境噪声排放标准》</w:t>
            </w:r>
            <w:r>
              <w:rPr>
                <w:spacing w:val="-3"/>
                <w:sz w:val="24"/>
              </w:rPr>
              <w:t>（</w:t>
            </w:r>
            <w:r>
              <w:rPr>
                <w:rFonts w:ascii="Times New Roman" w:eastAsia="Times New Roman" w:hAnsi="Times New Roman"/>
                <w:spacing w:val="-3"/>
                <w:sz w:val="24"/>
              </w:rPr>
              <w:t>GB12348-2008</w:t>
            </w:r>
            <w:r>
              <w:rPr>
                <w:spacing w:val="-3"/>
                <w:sz w:val="24"/>
              </w:rPr>
              <w:t>）</w:t>
            </w:r>
            <w:r>
              <w:rPr>
                <w:spacing w:val="-20"/>
                <w:sz w:val="24"/>
              </w:rPr>
              <w:t>中的</w:t>
            </w:r>
            <w:r>
              <w:rPr>
                <w:spacing w:val="-20"/>
                <w:sz w:val="24"/>
              </w:rPr>
              <w:t xml:space="preserve"> </w:t>
            </w:r>
            <w:r>
              <w:rPr>
                <w:rFonts w:ascii="Times New Roman" w:hAnsi="Times New Roman" w:hint="eastAsia"/>
                <w:sz w:val="24"/>
                <w:lang w:val="en-US"/>
              </w:rPr>
              <w:t>3</w:t>
            </w:r>
            <w:r>
              <w:rPr>
                <w:rFonts w:ascii="Times New Roman" w:eastAsia="Times New Roman" w:hAnsi="Times New Roman"/>
                <w:sz w:val="24"/>
              </w:rPr>
              <w:t xml:space="preserve"> </w:t>
            </w:r>
            <w:r>
              <w:rPr>
                <w:spacing w:val="-6"/>
                <w:sz w:val="24"/>
              </w:rPr>
              <w:t>类标准要求，即昼间</w:t>
            </w:r>
            <w:r>
              <w:rPr>
                <w:rFonts w:ascii="Times New Roman" w:eastAsia="Times New Roman" w:hAnsi="Times New Roman"/>
                <w:sz w:val="24"/>
              </w:rPr>
              <w:t>≤6</w:t>
            </w:r>
            <w:r>
              <w:rPr>
                <w:rFonts w:ascii="Times New Roman" w:hAnsi="Times New Roman" w:hint="eastAsia"/>
                <w:sz w:val="24"/>
                <w:lang w:val="en-US"/>
              </w:rPr>
              <w:t>5</w:t>
            </w:r>
            <w:r>
              <w:rPr>
                <w:rFonts w:ascii="Times New Roman" w:eastAsia="Times New Roman" w:hAnsi="Times New Roman"/>
                <w:sz w:val="24"/>
              </w:rPr>
              <w:t xml:space="preserve"> </w:t>
            </w:r>
            <w:r>
              <w:rPr>
                <w:spacing w:val="-7"/>
                <w:sz w:val="24"/>
              </w:rPr>
              <w:t>分贝</w:t>
            </w:r>
            <w:r>
              <w:rPr>
                <w:sz w:val="24"/>
              </w:rPr>
              <w:t>。项目厂界噪声达标。</w:t>
            </w:r>
          </w:p>
          <w:p w:rsidR="00483E09" w:rsidRDefault="00483E09">
            <w:pPr>
              <w:pStyle w:val="TableParagraph"/>
              <w:spacing w:before="159" w:line="252" w:lineRule="exact"/>
              <w:ind w:left="3432" w:right="3418"/>
              <w:jc w:val="center"/>
              <w:rPr>
                <w:b/>
                <w:sz w:val="21"/>
              </w:rPr>
            </w:pPr>
          </w:p>
          <w:p w:rsidR="00483E09" w:rsidRDefault="00483E09">
            <w:pPr>
              <w:pStyle w:val="TableParagraph"/>
              <w:spacing w:before="159" w:line="252" w:lineRule="exact"/>
              <w:ind w:left="3432" w:right="3418"/>
              <w:jc w:val="center"/>
              <w:rPr>
                <w:b/>
                <w:sz w:val="21"/>
              </w:rPr>
            </w:pPr>
          </w:p>
          <w:p w:rsidR="00483E09" w:rsidRDefault="00483E09">
            <w:pPr>
              <w:pStyle w:val="TableParagraph"/>
              <w:spacing w:before="159" w:line="252" w:lineRule="exact"/>
              <w:ind w:left="3432" w:right="3418"/>
              <w:jc w:val="center"/>
              <w:rPr>
                <w:b/>
                <w:sz w:val="21"/>
              </w:rPr>
            </w:pPr>
          </w:p>
          <w:p w:rsidR="00483E09" w:rsidRDefault="00483E09">
            <w:pPr>
              <w:pStyle w:val="TableParagraph"/>
              <w:spacing w:before="159" w:line="252" w:lineRule="exact"/>
              <w:ind w:left="3432" w:right="3418"/>
              <w:jc w:val="center"/>
              <w:rPr>
                <w:b/>
                <w:sz w:val="21"/>
              </w:rPr>
            </w:pPr>
          </w:p>
          <w:p w:rsidR="00483E09" w:rsidRDefault="00483E09">
            <w:pPr>
              <w:pStyle w:val="TableParagraph"/>
              <w:spacing w:before="159" w:line="252" w:lineRule="exact"/>
              <w:ind w:left="3432" w:right="3418"/>
              <w:jc w:val="center"/>
              <w:rPr>
                <w:b/>
                <w:sz w:val="21"/>
              </w:rPr>
            </w:pPr>
          </w:p>
          <w:p w:rsidR="00483E09" w:rsidRDefault="00483E09">
            <w:pPr>
              <w:pStyle w:val="TableParagraph"/>
              <w:spacing w:before="159" w:line="252" w:lineRule="exact"/>
              <w:ind w:left="3432" w:right="3418"/>
              <w:jc w:val="center"/>
              <w:rPr>
                <w:b/>
                <w:sz w:val="21"/>
              </w:rPr>
            </w:pPr>
          </w:p>
        </w:tc>
      </w:tr>
    </w:tbl>
    <w:p w:rsidR="00483E09" w:rsidRDefault="00483E09">
      <w:pPr>
        <w:rPr>
          <w:sz w:val="2"/>
          <w:szCs w:val="2"/>
        </w:rPr>
      </w:pPr>
    </w:p>
    <w:p w:rsidR="00483E09" w:rsidRDefault="00483E09">
      <w:pPr>
        <w:rPr>
          <w:sz w:val="2"/>
          <w:szCs w:val="2"/>
        </w:rPr>
        <w:sectPr w:rsidR="00483E09">
          <w:pgSz w:w="11910" w:h="16840"/>
          <w:pgMar w:top="1440" w:right="1060" w:bottom="1100" w:left="1080" w:header="0" w:footer="915" w:gutter="0"/>
          <w:cols w:space="720"/>
        </w:sectPr>
      </w:pPr>
    </w:p>
    <w:p w:rsidR="00483E09" w:rsidRDefault="00BF24CE">
      <w:pPr>
        <w:pStyle w:val="1"/>
        <w:tabs>
          <w:tab w:val="left" w:pos="1490"/>
        </w:tabs>
        <w:ind w:left="718"/>
      </w:pPr>
      <w:bookmarkStart w:id="12" w:name="_TOC_250000"/>
      <w:r>
        <w:rPr>
          <w:lang w:val="en-US"/>
        </w:rPr>
        <w:lastRenderedPageBreak/>
        <w:pict>
          <v:group id="_x0000_s1138" style="position:absolute;left:0;text-align:left;margin-left:59.4pt;margin-top:90pt;width:476.4pt;height:709.1pt;z-index:-251646976;mso-position-horizontal-relative:page;mso-position-vertical-relative:page" coordorigin="1188,1440" coordsize="9528,13804">
            <v:line id="_x0000_s1139" style="position:absolute" from="1188,1445" to="10716,1445" strokeweight=".48pt"/>
            <v:line id="_x0000_s1140" style="position:absolute" from="1188,15239" to="10716,15239" strokeweight=".48pt"/>
            <v:line id="_x0000_s1141" style="position:absolute" from="1193,1440" to="1193,15234" strokeweight=".48pt"/>
            <v:line id="_x0000_s1142" style="position:absolute" from="10711,1440" to="10711,15234" strokeweight=".48pt"/>
            <w10:wrap anchorx="page" anchory="page"/>
          </v:group>
        </w:pict>
      </w:r>
      <w:r>
        <w:t>表</w:t>
      </w:r>
      <w:r>
        <w:rPr>
          <w:spacing w:val="-71"/>
        </w:rPr>
        <w:t xml:space="preserve"> </w:t>
      </w:r>
      <w:r>
        <w:rPr>
          <w:rFonts w:ascii="Times New Roman" w:eastAsia="Times New Roman"/>
        </w:rPr>
        <w:t>8</w:t>
      </w:r>
      <w:r>
        <w:rPr>
          <w:rFonts w:ascii="Times New Roman" w:eastAsia="Times New Roman"/>
        </w:rPr>
        <w:tab/>
      </w:r>
      <w:bookmarkEnd w:id="12"/>
      <w:r>
        <w:t>验收监测结论及建议</w:t>
      </w:r>
    </w:p>
    <w:p w:rsidR="00483E09" w:rsidRDefault="00BF24CE">
      <w:pPr>
        <w:pStyle w:val="2"/>
        <w:spacing w:before="13"/>
        <w:ind w:left="219"/>
      </w:pPr>
      <w:r>
        <w:t>验收监测结论：</w:t>
      </w:r>
    </w:p>
    <w:p w:rsidR="00483E09" w:rsidRDefault="00BF24CE">
      <w:pPr>
        <w:spacing w:before="158"/>
        <w:ind w:left="219"/>
        <w:rPr>
          <w:b/>
          <w:sz w:val="24"/>
          <w:lang w:val="en-US"/>
        </w:rPr>
      </w:pPr>
      <w:r>
        <w:rPr>
          <w:rFonts w:ascii="Times New Roman" w:eastAsia="Times New Roman"/>
          <w:b/>
          <w:sz w:val="24"/>
        </w:rPr>
        <w:t>1</w:t>
      </w:r>
      <w:r>
        <w:rPr>
          <w:b/>
          <w:sz w:val="24"/>
        </w:rPr>
        <w:t>、</w:t>
      </w:r>
      <w:r>
        <w:rPr>
          <w:rFonts w:hint="eastAsia"/>
          <w:b/>
          <w:sz w:val="24"/>
          <w:lang w:val="en-US"/>
        </w:rPr>
        <w:t>验收结论</w:t>
      </w:r>
    </w:p>
    <w:p w:rsidR="00483E09" w:rsidRDefault="00BF24CE">
      <w:pPr>
        <w:spacing w:before="121" w:line="360" w:lineRule="auto"/>
        <w:ind w:left="699"/>
        <w:rPr>
          <w:b/>
          <w:sz w:val="24"/>
        </w:rPr>
      </w:pPr>
      <w:r>
        <w:rPr>
          <w:rFonts w:ascii="Times New Roman" w:eastAsia="Times New Roman"/>
          <w:b/>
          <w:sz w:val="24"/>
        </w:rPr>
        <w:t>1</w:t>
      </w:r>
      <w:r>
        <w:rPr>
          <w:b/>
          <w:sz w:val="24"/>
        </w:rPr>
        <w:t>、废水</w:t>
      </w:r>
    </w:p>
    <w:p w:rsidR="00483E09" w:rsidRDefault="00BF24CE">
      <w:pPr>
        <w:pStyle w:val="a4"/>
        <w:spacing w:line="360" w:lineRule="auto"/>
        <w:ind w:left="221" w:right="119" w:firstLine="482"/>
        <w:jc w:val="both"/>
        <w:rPr>
          <w:spacing w:val="-4"/>
        </w:rPr>
      </w:pPr>
      <w:r>
        <w:rPr>
          <w:rFonts w:ascii="Times New Roman"/>
        </w:rPr>
        <w:t>项目废水经贵阳恒业丰电子科技有限公司化粪池处理后，进入花溪污水处理厂进行处理</w:t>
      </w:r>
      <w:r>
        <w:rPr>
          <w:rStyle w:val="a8"/>
          <w:rFonts w:ascii="Times New Roman"/>
          <w:sz w:val="24"/>
        </w:rPr>
        <w:t>，</w:t>
      </w:r>
      <w:r>
        <w:rPr>
          <w:rFonts w:ascii="Times New Roman"/>
        </w:rPr>
        <w:t>不直接</w:t>
      </w:r>
      <w:r>
        <w:rPr>
          <w:spacing w:val="-4"/>
        </w:rPr>
        <w:t>外排</w:t>
      </w:r>
      <w:r>
        <w:rPr>
          <w:rFonts w:hint="eastAsia"/>
          <w:spacing w:val="-4"/>
        </w:rPr>
        <w:t>。</w:t>
      </w:r>
    </w:p>
    <w:p w:rsidR="00483E09" w:rsidRDefault="00BF24CE">
      <w:pPr>
        <w:pStyle w:val="a4"/>
        <w:spacing w:before="159" w:line="364" w:lineRule="auto"/>
        <w:ind w:left="219" w:right="119" w:firstLine="480"/>
        <w:jc w:val="both"/>
        <w:rPr>
          <w:rFonts w:ascii="Times New Roman"/>
          <w:lang w:val="en-US"/>
        </w:rPr>
      </w:pPr>
      <w:r>
        <w:rPr>
          <w:rFonts w:hint="eastAsia"/>
          <w:spacing w:val="-4"/>
          <w:lang w:val="en-US"/>
        </w:rPr>
        <w:t>经检测结果得知：废水中</w:t>
      </w:r>
      <w:r>
        <w:rPr>
          <w:rFonts w:hint="eastAsia"/>
          <w:spacing w:val="-4"/>
          <w:lang w:val="en-US"/>
        </w:rPr>
        <w:t>pH</w:t>
      </w:r>
      <w:r>
        <w:rPr>
          <w:rFonts w:hint="eastAsia"/>
          <w:spacing w:val="-4"/>
          <w:lang w:val="en-US"/>
        </w:rPr>
        <w:t>值、</w:t>
      </w:r>
      <w:r>
        <w:rPr>
          <w:rFonts w:ascii="Times New Roman" w:hAnsi="Times New Roman" w:cs="Times New Roman" w:hint="eastAsia"/>
          <w:spacing w:val="-6"/>
          <w:lang w:val="en-US"/>
        </w:rPr>
        <w:t>悬浮物、化学需氧量、五日生化需氧量、氨氮、动植物油</w:t>
      </w:r>
      <w:r>
        <w:rPr>
          <w:rFonts w:ascii="Times New Roman" w:hAnsi="Times New Roman" w:cs="Times New Roman"/>
          <w:spacing w:val="-6"/>
          <w:lang w:val="en-US"/>
        </w:rPr>
        <w:t>两日</w:t>
      </w:r>
      <w:r>
        <w:rPr>
          <w:rFonts w:ascii="Times New Roman" w:hAnsi="Times New Roman" w:cs="Times New Roman" w:hint="eastAsia"/>
          <w:spacing w:val="-6"/>
          <w:lang w:val="en-US"/>
        </w:rPr>
        <w:t>两日检测结果</w:t>
      </w:r>
      <w:r>
        <w:rPr>
          <w:rFonts w:ascii="Times New Roman" w:hAnsi="Times New Roman" w:cs="Times New Roman"/>
          <w:spacing w:val="-6"/>
          <w:lang w:val="en-US"/>
        </w:rPr>
        <w:t>符合《</w:t>
      </w:r>
      <w:r>
        <w:rPr>
          <w:rFonts w:ascii="Times New Roman" w:hAnsi="Times New Roman" w:cs="Times New Roman" w:hint="eastAsia"/>
          <w:spacing w:val="-6"/>
          <w:lang w:val="en-US"/>
        </w:rPr>
        <w:t>污水综合排放</w:t>
      </w:r>
      <w:r>
        <w:rPr>
          <w:rFonts w:ascii="Times New Roman" w:hAnsi="Times New Roman" w:cs="Times New Roman"/>
          <w:spacing w:val="-6"/>
          <w:lang w:val="en-US"/>
        </w:rPr>
        <w:t>标准》（</w:t>
      </w:r>
      <w:r>
        <w:rPr>
          <w:rFonts w:ascii="Times New Roman" w:hAnsi="Times New Roman" w:cs="Times New Roman" w:hint="eastAsia"/>
          <w:spacing w:val="-6"/>
          <w:lang w:val="en-US"/>
        </w:rPr>
        <w:t>GB 8978-1996</w:t>
      </w:r>
      <w:r>
        <w:rPr>
          <w:rFonts w:ascii="Times New Roman" w:hAnsi="Times New Roman" w:cs="Times New Roman"/>
          <w:spacing w:val="-6"/>
          <w:lang w:val="en-US"/>
        </w:rPr>
        <w:t>）中表</w:t>
      </w:r>
      <w:r>
        <w:rPr>
          <w:rFonts w:ascii="Times New Roman" w:hAnsi="Times New Roman" w:cs="Times New Roman"/>
          <w:spacing w:val="-6"/>
          <w:lang w:val="en-US"/>
        </w:rPr>
        <w:t xml:space="preserve"> </w:t>
      </w:r>
      <w:r>
        <w:rPr>
          <w:rFonts w:ascii="Times New Roman" w:hAnsi="Times New Roman" w:cs="Times New Roman" w:hint="eastAsia"/>
          <w:spacing w:val="-6"/>
          <w:lang w:val="en-US"/>
        </w:rPr>
        <w:t>4</w:t>
      </w:r>
      <w:r>
        <w:rPr>
          <w:rFonts w:ascii="Times New Roman" w:hAnsi="Times New Roman" w:cs="Times New Roman"/>
          <w:spacing w:val="-6"/>
          <w:lang w:val="en-US"/>
        </w:rPr>
        <w:t xml:space="preserve"> </w:t>
      </w:r>
      <w:r>
        <w:rPr>
          <w:rFonts w:ascii="Times New Roman" w:hAnsi="Times New Roman" w:cs="Times New Roman"/>
          <w:spacing w:val="-6"/>
          <w:lang w:val="en-US"/>
        </w:rPr>
        <w:t>限值标准</w:t>
      </w:r>
      <w:r>
        <w:rPr>
          <w:rFonts w:ascii="Times New Roman" w:hAnsi="Times New Roman" w:cs="Times New Roman" w:hint="eastAsia"/>
          <w:spacing w:val="-6"/>
          <w:lang w:val="en-US"/>
        </w:rPr>
        <w:t>。</w:t>
      </w:r>
    </w:p>
    <w:p w:rsidR="00483E09" w:rsidRDefault="00BF24CE">
      <w:pPr>
        <w:pStyle w:val="2"/>
        <w:spacing w:line="360" w:lineRule="auto"/>
        <w:ind w:left="699"/>
      </w:pPr>
      <w:r>
        <w:rPr>
          <w:rFonts w:ascii="Times New Roman" w:eastAsia="Times New Roman"/>
        </w:rPr>
        <w:t>2</w:t>
      </w:r>
      <w:r>
        <w:t>、废气</w:t>
      </w:r>
    </w:p>
    <w:p w:rsidR="00483E09" w:rsidRDefault="00BF24CE">
      <w:pPr>
        <w:pStyle w:val="TableParagraph"/>
        <w:spacing w:line="360" w:lineRule="auto"/>
        <w:ind w:left="107" w:right="64" w:firstLine="480"/>
        <w:jc w:val="both"/>
        <w:rPr>
          <w:rFonts w:ascii="Times New Roman" w:hAnsi="Times New Roman" w:cs="Times New Roman"/>
          <w:spacing w:val="-6"/>
          <w:sz w:val="24"/>
          <w:lang w:val="en-US"/>
        </w:rPr>
      </w:pPr>
      <w:r>
        <w:rPr>
          <w:rFonts w:ascii="Times New Roman" w:hAnsi="Times New Roman" w:cs="Times New Roman"/>
          <w:spacing w:val="-6"/>
          <w:sz w:val="24"/>
          <w:lang w:val="en-US"/>
        </w:rPr>
        <w:t>经检测结果分析可得：有机废气实验室总排气中</w:t>
      </w:r>
      <w:r>
        <w:rPr>
          <w:rFonts w:ascii="Times New Roman" w:hAnsi="Times New Roman" w:cs="Times New Roman"/>
          <w:spacing w:val="-6"/>
          <w:sz w:val="24"/>
          <w:lang w:val="en-US"/>
        </w:rPr>
        <w:t>VOCs</w:t>
      </w:r>
      <w:r>
        <w:rPr>
          <w:rFonts w:ascii="Times New Roman" w:hAnsi="Times New Roman" w:cs="Times New Roman"/>
          <w:spacing w:val="-6"/>
          <w:sz w:val="24"/>
          <w:lang w:val="en-US"/>
        </w:rPr>
        <w:t>两日最大值为</w:t>
      </w:r>
      <w:r>
        <w:rPr>
          <w:rFonts w:ascii="Times New Roman" w:hAnsi="Times New Roman" w:cs="Times New Roman"/>
          <w:spacing w:val="-6"/>
          <w:sz w:val="24"/>
          <w:lang w:val="en-US"/>
        </w:rPr>
        <w:t>0.148mg/m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，符合《工业企业挥发性有机物排放控制标准》（</w:t>
      </w:r>
      <w:r>
        <w:rPr>
          <w:rFonts w:ascii="Times New Roman" w:hAnsi="Times New Roman" w:cs="Times New Roman"/>
          <w:spacing w:val="-6"/>
          <w:sz w:val="24"/>
          <w:lang w:val="en-US"/>
        </w:rPr>
        <w:t>DB12/524-2014</w:t>
      </w:r>
      <w:r>
        <w:rPr>
          <w:rFonts w:ascii="Times New Roman" w:hAnsi="Times New Roman" w:cs="Times New Roman"/>
          <w:spacing w:val="-6"/>
          <w:sz w:val="24"/>
          <w:lang w:val="en-US"/>
        </w:rPr>
        <w:t>）中表</w:t>
      </w:r>
      <w:r>
        <w:rPr>
          <w:rFonts w:ascii="Times New Roman" w:hAnsi="Times New Roman" w:cs="Times New Roman"/>
          <w:spacing w:val="-6"/>
          <w:sz w:val="24"/>
          <w:lang w:val="en-US"/>
        </w:rPr>
        <w:t xml:space="preserve"> 2 </w:t>
      </w:r>
      <w:r>
        <w:rPr>
          <w:rFonts w:ascii="Times New Roman" w:hAnsi="Times New Roman" w:cs="Times New Roman"/>
          <w:spacing w:val="-6"/>
          <w:sz w:val="24"/>
          <w:lang w:val="en-US"/>
        </w:rPr>
        <w:t>限值标准。由于该标准已被替代，根据《工业企业挥发性有机物排放控制标准》（</w:t>
      </w:r>
      <w:r>
        <w:rPr>
          <w:rFonts w:ascii="Times New Roman" w:hAnsi="Times New Roman" w:cs="Times New Roman"/>
          <w:spacing w:val="-6"/>
          <w:sz w:val="24"/>
          <w:lang w:val="en-US"/>
        </w:rPr>
        <w:t>DB12/524-2020</w:t>
      </w:r>
      <w:r>
        <w:rPr>
          <w:rFonts w:ascii="Times New Roman" w:hAnsi="Times New Roman" w:cs="Times New Roman"/>
          <w:spacing w:val="-6"/>
          <w:sz w:val="24"/>
          <w:lang w:val="en-US"/>
        </w:rPr>
        <w:t>），新增检测参数非甲烷总烃，两日最大浓度值为</w:t>
      </w:r>
      <w:r>
        <w:rPr>
          <w:rFonts w:ascii="Times New Roman" w:hAnsi="Times New Roman" w:cs="Times New Roman"/>
          <w:spacing w:val="-6"/>
          <w:sz w:val="24"/>
          <w:lang w:val="en-US"/>
        </w:rPr>
        <w:t>1.62mg/m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，符合标准要求。</w:t>
      </w:r>
    </w:p>
    <w:p w:rsidR="00483E09" w:rsidRDefault="00BF24CE">
      <w:pPr>
        <w:pStyle w:val="TableParagraph"/>
        <w:spacing w:line="364" w:lineRule="auto"/>
        <w:ind w:left="107" w:right="64" w:firstLine="480"/>
        <w:jc w:val="both"/>
        <w:rPr>
          <w:rFonts w:ascii="Times New Roman" w:hAnsi="Times New Roman" w:cs="Times New Roman"/>
          <w:spacing w:val="-6"/>
          <w:sz w:val="24"/>
          <w:lang w:val="en-US"/>
        </w:rPr>
      </w:pPr>
      <w:r>
        <w:rPr>
          <w:rFonts w:ascii="Times New Roman" w:hAnsi="Times New Roman" w:cs="Times New Roman"/>
          <w:spacing w:val="-6"/>
          <w:sz w:val="24"/>
          <w:lang w:val="en-US"/>
        </w:rPr>
        <w:t>无机废气实验室总排气中甲醇、氯化氢两日最大值均为低于方法检出限，硫酸雾最大值为</w:t>
      </w:r>
      <w:r>
        <w:rPr>
          <w:rFonts w:ascii="Times New Roman" w:hAnsi="Times New Roman" w:cs="Times New Roman"/>
          <w:spacing w:val="-6"/>
          <w:sz w:val="24"/>
          <w:lang w:val="en-US"/>
        </w:rPr>
        <w:t>1.38mg/m</w:t>
      </w:r>
      <w:r>
        <w:rPr>
          <w:rFonts w:ascii="Times New Roman" w:hAnsi="Times New Roman" w:cs="Times New Roman"/>
          <w:spacing w:val="-6"/>
          <w:sz w:val="24"/>
          <w:vertAlign w:val="superscript"/>
          <w:lang w:val="en-US"/>
        </w:rPr>
        <w:t>3</w:t>
      </w:r>
      <w:r>
        <w:rPr>
          <w:rFonts w:ascii="Times New Roman" w:hAnsi="Times New Roman" w:cs="Times New Roman"/>
          <w:spacing w:val="-6"/>
          <w:sz w:val="24"/>
          <w:lang w:val="en-US"/>
        </w:rPr>
        <w:t>，符合《大气污染物综合排放标准》（</w:t>
      </w:r>
      <w:r>
        <w:rPr>
          <w:rFonts w:ascii="Times New Roman" w:hAnsi="Times New Roman" w:cs="Times New Roman"/>
          <w:spacing w:val="-6"/>
          <w:sz w:val="24"/>
          <w:lang w:val="en-US"/>
        </w:rPr>
        <w:t>GB 16297-1996</w:t>
      </w:r>
      <w:r>
        <w:rPr>
          <w:rFonts w:ascii="Times New Roman" w:hAnsi="Times New Roman" w:cs="Times New Roman"/>
          <w:spacing w:val="-6"/>
          <w:sz w:val="24"/>
          <w:lang w:val="en-US"/>
        </w:rPr>
        <w:t>）中表</w:t>
      </w:r>
      <w:r>
        <w:rPr>
          <w:rFonts w:ascii="Times New Roman" w:hAnsi="Times New Roman" w:cs="Times New Roman"/>
          <w:spacing w:val="-6"/>
          <w:sz w:val="24"/>
          <w:lang w:val="en-US"/>
        </w:rPr>
        <w:t>2</w:t>
      </w:r>
      <w:r>
        <w:rPr>
          <w:rFonts w:ascii="Times New Roman" w:hAnsi="Times New Roman" w:cs="Times New Roman"/>
          <w:spacing w:val="-6"/>
          <w:sz w:val="24"/>
          <w:lang w:val="en-US"/>
        </w:rPr>
        <w:t>要求。</w:t>
      </w:r>
    </w:p>
    <w:p w:rsidR="00483E09" w:rsidRDefault="00BF24CE">
      <w:pPr>
        <w:pStyle w:val="2"/>
        <w:spacing w:line="360" w:lineRule="auto"/>
        <w:ind w:left="639"/>
      </w:pPr>
      <w:r>
        <w:rPr>
          <w:rFonts w:ascii="Times New Roman" w:eastAsia="Times New Roman"/>
        </w:rPr>
        <w:t>3</w:t>
      </w:r>
      <w:r>
        <w:t>、噪声</w:t>
      </w:r>
    </w:p>
    <w:p w:rsidR="00483E09" w:rsidRDefault="00BF24CE">
      <w:pPr>
        <w:pStyle w:val="a4"/>
        <w:spacing w:line="360" w:lineRule="auto"/>
        <w:ind w:left="699"/>
      </w:pPr>
      <w:r>
        <w:t>经监测结果分析：厂界东、厂界南、厂界西、厂界北噪声</w:t>
      </w:r>
      <w:r>
        <w:t xml:space="preserve"> </w:t>
      </w:r>
      <w:r>
        <w:rPr>
          <w:rFonts w:ascii="Times New Roman" w:eastAsia="Times New Roman"/>
        </w:rPr>
        <w:t xml:space="preserve">4 </w:t>
      </w:r>
      <w:r>
        <w:t>个监测点昼</w:t>
      </w:r>
      <w:r>
        <w:rPr>
          <w:rFonts w:hint="eastAsia"/>
          <w:lang w:val="en-US"/>
        </w:rPr>
        <w:t>间</w:t>
      </w:r>
      <w:r>
        <w:t>两</w:t>
      </w:r>
      <w:r>
        <w:t>日监测值</w:t>
      </w:r>
    </w:p>
    <w:p w:rsidR="00483E09" w:rsidRDefault="00BF24CE">
      <w:pPr>
        <w:pStyle w:val="a4"/>
        <w:spacing w:before="159" w:line="364" w:lineRule="auto"/>
        <w:ind w:left="219" w:right="234"/>
      </w:pPr>
      <w:r>
        <w:rPr>
          <w:spacing w:val="-8"/>
        </w:rPr>
        <w:t>均低于《工业企业厂界环境噪声排放标准》</w:t>
      </w:r>
      <w:r>
        <w:rPr>
          <w:spacing w:val="-3"/>
        </w:rPr>
        <w:t>（</w:t>
      </w:r>
      <w:r>
        <w:rPr>
          <w:rFonts w:ascii="Times New Roman" w:eastAsia="Times New Roman"/>
          <w:spacing w:val="-3"/>
        </w:rPr>
        <w:t>GB12348-2008</w:t>
      </w:r>
      <w:r>
        <w:rPr>
          <w:spacing w:val="-3"/>
        </w:rPr>
        <w:t>）</w:t>
      </w:r>
      <w:r>
        <w:rPr>
          <w:spacing w:val="-19"/>
        </w:rPr>
        <w:t>中的</w:t>
      </w:r>
      <w:r>
        <w:rPr>
          <w:spacing w:val="-19"/>
        </w:rPr>
        <w:t xml:space="preserve"> </w:t>
      </w:r>
      <w:r>
        <w:rPr>
          <w:rFonts w:ascii="Times New Roman" w:hint="eastAsia"/>
          <w:lang w:val="en-US"/>
        </w:rPr>
        <w:t>3</w:t>
      </w:r>
      <w:r>
        <w:rPr>
          <w:rFonts w:ascii="Times New Roman" w:eastAsia="Times New Roman"/>
        </w:rPr>
        <w:t xml:space="preserve"> </w:t>
      </w:r>
      <w:r>
        <w:rPr>
          <w:spacing w:val="-4"/>
        </w:rPr>
        <w:t>类标准要求，项目厂界噪声达标。</w:t>
      </w:r>
    </w:p>
    <w:p w:rsidR="00483E09" w:rsidRDefault="00BF24CE">
      <w:pPr>
        <w:pStyle w:val="2"/>
        <w:spacing w:line="305" w:lineRule="exact"/>
        <w:ind w:left="699"/>
      </w:pPr>
      <w:r>
        <w:rPr>
          <w:rFonts w:ascii="Times New Roman" w:eastAsia="Times New Roman"/>
        </w:rPr>
        <w:t>4</w:t>
      </w:r>
      <w:r>
        <w:t>、固体废弃物</w:t>
      </w:r>
    </w:p>
    <w:p w:rsidR="00483E09" w:rsidRDefault="00BF24CE">
      <w:pPr>
        <w:pStyle w:val="a4"/>
        <w:spacing w:before="159" w:line="364" w:lineRule="auto"/>
        <w:ind w:left="219" w:right="239" w:firstLine="480"/>
        <w:rPr>
          <w:spacing w:val="-4"/>
        </w:rPr>
      </w:pPr>
      <w:r>
        <w:rPr>
          <w:spacing w:val="-4"/>
        </w:rPr>
        <w:t>检测过程中产生的不含危险化学品的废纸箱、废塑料、玻璃瓶等为一般工业固废，废纸箱、玻璃瓶由废品回收站回收，废塑料作为生活垃圾由环卫部门统一收集处置。</w:t>
      </w:r>
    </w:p>
    <w:p w:rsidR="00483E09" w:rsidRDefault="00BF24CE">
      <w:pPr>
        <w:pStyle w:val="a4"/>
        <w:spacing w:before="159" w:line="364" w:lineRule="auto"/>
        <w:ind w:left="219" w:right="239" w:firstLine="480"/>
        <w:rPr>
          <w:spacing w:val="-4"/>
        </w:rPr>
      </w:pPr>
      <w:r>
        <w:rPr>
          <w:spacing w:val="-4"/>
        </w:rPr>
        <w:t>生活垃圾集中收集后由环卫部门统一清运，日产日清。</w:t>
      </w:r>
    </w:p>
    <w:p w:rsidR="00483E09" w:rsidRDefault="00BF24CE">
      <w:pPr>
        <w:pStyle w:val="a4"/>
        <w:spacing w:before="159" w:line="364" w:lineRule="auto"/>
        <w:ind w:left="219" w:right="239" w:firstLine="480"/>
        <w:rPr>
          <w:spacing w:val="-4"/>
        </w:rPr>
      </w:pPr>
      <w:r>
        <w:rPr>
          <w:spacing w:val="-4"/>
        </w:rPr>
        <w:t>项目</w:t>
      </w:r>
      <w:r>
        <w:rPr>
          <w:rFonts w:hint="eastAsia"/>
          <w:spacing w:val="-4"/>
        </w:rPr>
        <w:t>实验室第一遍清洗产生的高浓度废水和实验产生的废溶液（属于</w:t>
      </w:r>
      <w:r>
        <w:rPr>
          <w:spacing w:val="-4"/>
        </w:rPr>
        <w:t>《国家危险废物名录》（环境保护部令第</w:t>
      </w:r>
      <w:r>
        <w:rPr>
          <w:spacing w:val="-4"/>
        </w:rPr>
        <w:t>39</w:t>
      </w:r>
      <w:r>
        <w:rPr>
          <w:spacing w:val="-4"/>
        </w:rPr>
        <w:t>号）</w:t>
      </w:r>
      <w:r>
        <w:rPr>
          <w:rFonts w:hint="eastAsia"/>
          <w:spacing w:val="-4"/>
        </w:rPr>
        <w:t>中</w:t>
      </w:r>
      <w:r>
        <w:rPr>
          <w:rFonts w:hint="eastAsia"/>
          <w:spacing w:val="-4"/>
        </w:rPr>
        <w:t>HW49</w:t>
      </w:r>
      <w:r>
        <w:rPr>
          <w:rFonts w:hint="eastAsia"/>
          <w:spacing w:val="-4"/>
        </w:rPr>
        <w:t>其他废物中</w:t>
      </w:r>
      <w:r>
        <w:rPr>
          <w:rFonts w:hint="eastAsia"/>
          <w:spacing w:val="-4"/>
        </w:rPr>
        <w:t>900-047-49</w:t>
      </w:r>
      <w:r>
        <w:rPr>
          <w:rFonts w:hint="eastAsia"/>
          <w:spacing w:val="-4"/>
        </w:rPr>
        <w:t>）和报废的化学试剂（属于</w:t>
      </w:r>
      <w:r>
        <w:rPr>
          <w:rFonts w:hint="eastAsia"/>
          <w:spacing w:val="-4"/>
        </w:rPr>
        <w:t>HW49</w:t>
      </w:r>
      <w:r>
        <w:rPr>
          <w:rFonts w:hint="eastAsia"/>
          <w:spacing w:val="-4"/>
        </w:rPr>
        <w:t>其他废物中</w:t>
      </w:r>
      <w:r>
        <w:rPr>
          <w:rFonts w:hint="eastAsia"/>
          <w:spacing w:val="-4"/>
        </w:rPr>
        <w:t>900-999-49</w:t>
      </w:r>
      <w:r>
        <w:rPr>
          <w:rFonts w:hint="eastAsia"/>
          <w:spacing w:val="-4"/>
        </w:rPr>
        <w:t>），实验过程中产生的废液暂时存放于各实验室的废液收集桶内</w:t>
      </w:r>
      <w:r>
        <w:rPr>
          <w:spacing w:val="-4"/>
        </w:rPr>
        <w:t>。废试剂盒、废培养基、装有危险化学品的包装物、实验用一次性手套等</w:t>
      </w:r>
      <w:r>
        <w:rPr>
          <w:rFonts w:hint="eastAsia"/>
          <w:spacing w:val="-4"/>
        </w:rPr>
        <w:t>的固态危险物（属于</w:t>
      </w:r>
      <w:r>
        <w:rPr>
          <w:spacing w:val="-4"/>
        </w:rPr>
        <w:t>《国家危险废物名录》（环境保护部令第</w:t>
      </w:r>
      <w:r>
        <w:rPr>
          <w:spacing w:val="-4"/>
        </w:rPr>
        <w:t>39</w:t>
      </w:r>
      <w:r>
        <w:rPr>
          <w:spacing w:val="-4"/>
        </w:rPr>
        <w:t>号）</w:t>
      </w:r>
      <w:r>
        <w:rPr>
          <w:rFonts w:hint="eastAsia"/>
          <w:spacing w:val="-4"/>
        </w:rPr>
        <w:t>中</w:t>
      </w:r>
      <w:r>
        <w:rPr>
          <w:rFonts w:hint="eastAsia"/>
          <w:spacing w:val="-4"/>
        </w:rPr>
        <w:t>HW49</w:t>
      </w:r>
      <w:r>
        <w:rPr>
          <w:rFonts w:hint="eastAsia"/>
          <w:spacing w:val="-4"/>
        </w:rPr>
        <w:t>其他废物中</w:t>
      </w:r>
      <w:r>
        <w:rPr>
          <w:rFonts w:hint="eastAsia"/>
          <w:spacing w:val="-4"/>
        </w:rPr>
        <w:t>900-041-49</w:t>
      </w:r>
      <w:r>
        <w:rPr>
          <w:rFonts w:hint="eastAsia"/>
          <w:spacing w:val="-4"/>
        </w:rPr>
        <w:t>）</w:t>
      </w:r>
      <w:r>
        <w:rPr>
          <w:spacing w:val="-4"/>
        </w:rPr>
        <w:t>为危险废物，分类收集至</w:t>
      </w:r>
      <w:r>
        <w:rPr>
          <w:rFonts w:hint="eastAsia"/>
          <w:spacing w:val="-4"/>
        </w:rPr>
        <w:t>危废暂存间</w:t>
      </w:r>
      <w:r>
        <w:rPr>
          <w:spacing w:val="-4"/>
        </w:rPr>
        <w:t>暂存，由</w:t>
      </w:r>
      <w:r>
        <w:rPr>
          <w:rFonts w:hint="eastAsia"/>
          <w:spacing w:val="-4"/>
        </w:rPr>
        <w:t>贵州</w:t>
      </w:r>
      <w:r>
        <w:rPr>
          <w:rFonts w:hint="eastAsia"/>
          <w:spacing w:val="-4"/>
          <w:lang w:val="en-US"/>
        </w:rPr>
        <w:t>星河环境技术</w:t>
      </w:r>
      <w:r>
        <w:rPr>
          <w:rFonts w:hint="eastAsia"/>
          <w:spacing w:val="-4"/>
        </w:rPr>
        <w:t>有限公司</w:t>
      </w:r>
      <w:r>
        <w:rPr>
          <w:spacing w:val="-4"/>
        </w:rPr>
        <w:t>统一处置。</w:t>
      </w:r>
    </w:p>
    <w:p w:rsidR="00483E09" w:rsidRDefault="00483E09">
      <w:pPr>
        <w:pStyle w:val="Default"/>
        <w:rPr>
          <w:rFonts w:ascii="宋体" w:eastAsia="宋体" w:hAnsi="宋体" w:cs="宋体"/>
          <w:spacing w:val="-4"/>
          <w:lang w:val="zh-CN" w:bidi="zh-CN"/>
        </w:rPr>
      </w:pPr>
    </w:p>
    <w:p w:rsidR="00483E09" w:rsidRDefault="00BF24CE">
      <w:pPr>
        <w:pStyle w:val="2"/>
        <w:spacing w:before="50"/>
        <w:ind w:left="699"/>
      </w:pPr>
      <w:r>
        <w:rPr>
          <w:lang w:val="en-US"/>
        </w:rPr>
        <w:lastRenderedPageBreak/>
        <w:pict>
          <v:group id="_x0000_s1198" style="position:absolute;left:0;text-align:left;margin-left:59.4pt;margin-top:69.05pt;width:476.4pt;height:714.05pt;z-index:-251638784;mso-position-horizontal-relative:page;mso-position-vertical-relative:page" coordorigin="1188,1440" coordsize="9528,13804">
            <v:line id="_x0000_s1199" style="position:absolute" from="1188,1445" to="10716,1445" strokeweight=".48pt"/>
            <v:line id="_x0000_s1200" style="position:absolute" from="1188,15239" to="10716,15239" strokeweight=".48pt"/>
            <v:line id="_x0000_s1201" style="position:absolute" from="1193,1440" to="1193,15234" strokeweight=".48pt"/>
            <v:line id="_x0000_s1202" style="position:absolute" from="10711,1440" to="10711,15234" strokeweight=".48pt"/>
            <w10:wrap anchorx="page" anchory="page"/>
          </v:group>
        </w:pict>
      </w:r>
      <w:r>
        <w:rPr>
          <w:rFonts w:hint="eastAsia"/>
          <w:lang w:val="en-US"/>
        </w:rPr>
        <w:t>5</w:t>
      </w:r>
      <w:r>
        <w:t>、总结论：</w:t>
      </w:r>
    </w:p>
    <w:p w:rsidR="00483E09" w:rsidRDefault="00BF24CE">
      <w:pPr>
        <w:pStyle w:val="a4"/>
        <w:spacing w:before="159" w:line="364" w:lineRule="auto"/>
        <w:ind w:left="219" w:right="239" w:firstLine="480"/>
        <w:jc w:val="both"/>
      </w:pPr>
      <w:r>
        <w:t>根据《建设项目竣工环境保护验收暂行办法》（国环规环评〔</w:t>
      </w:r>
      <w:r>
        <w:rPr>
          <w:rFonts w:ascii="Times New Roman" w:eastAsia="Times New Roman"/>
        </w:rPr>
        <w:t>2017</w:t>
      </w:r>
      <w:r>
        <w:t>〕</w:t>
      </w:r>
      <w:r>
        <w:rPr>
          <w:rFonts w:ascii="Times New Roman" w:eastAsia="Times New Roman"/>
        </w:rPr>
        <w:t xml:space="preserve">4 </w:t>
      </w:r>
      <w:r>
        <w:t>号），</w:t>
      </w:r>
      <w:r>
        <w:rPr>
          <w:spacing w:val="-5"/>
        </w:rPr>
        <w:t>建设项</w:t>
      </w:r>
      <w:r>
        <w:rPr>
          <w:spacing w:val="-4"/>
        </w:rPr>
        <w:t>目环</w:t>
      </w:r>
      <w:r>
        <w:rPr>
          <w:spacing w:val="-4"/>
        </w:rPr>
        <w:t>境保护设施存在下列情形之一的，建设单位不得提出验收合格意见的情况，项目实际</w:t>
      </w:r>
      <w:r>
        <w:t>如下：</w:t>
      </w:r>
    </w:p>
    <w:p w:rsidR="00483E09" w:rsidRDefault="00BF24CE">
      <w:pPr>
        <w:tabs>
          <w:tab w:val="left" w:pos="753"/>
        </w:tabs>
        <w:spacing w:after="5" w:line="267" w:lineRule="exact"/>
        <w:ind w:right="1"/>
        <w:jc w:val="center"/>
        <w:rPr>
          <w:b/>
          <w:sz w:val="21"/>
        </w:rPr>
      </w:pPr>
      <w:r>
        <w:rPr>
          <w:b/>
          <w:sz w:val="21"/>
        </w:rPr>
        <w:t>表</w:t>
      </w:r>
      <w:r>
        <w:rPr>
          <w:b/>
          <w:spacing w:val="-55"/>
          <w:sz w:val="21"/>
        </w:rPr>
        <w:t xml:space="preserve"> </w:t>
      </w:r>
      <w:r>
        <w:rPr>
          <w:rFonts w:ascii="Times New Roman" w:eastAsia="Times New Roman"/>
          <w:b/>
          <w:sz w:val="21"/>
        </w:rPr>
        <w:t>8-1</w:t>
      </w:r>
      <w:r>
        <w:rPr>
          <w:rFonts w:ascii="Times New Roman" w:eastAsia="Times New Roman"/>
          <w:b/>
          <w:sz w:val="21"/>
        </w:rPr>
        <w:tab/>
      </w:r>
      <w:r>
        <w:rPr>
          <w:b/>
          <w:sz w:val="21"/>
        </w:rPr>
        <w:t>与国环规环评〔</w:t>
      </w:r>
      <w:r>
        <w:rPr>
          <w:rFonts w:ascii="Times New Roman" w:eastAsia="Times New Roman"/>
          <w:b/>
          <w:sz w:val="21"/>
        </w:rPr>
        <w:t>2017</w:t>
      </w:r>
      <w:r>
        <w:rPr>
          <w:b/>
          <w:sz w:val="21"/>
        </w:rPr>
        <w:t>〕</w:t>
      </w:r>
      <w:r>
        <w:rPr>
          <w:rFonts w:ascii="Times New Roman" w:eastAsia="Times New Roman"/>
          <w:b/>
          <w:sz w:val="21"/>
        </w:rPr>
        <w:t>4</w:t>
      </w:r>
      <w:r>
        <w:rPr>
          <w:rFonts w:ascii="Times New Roman" w:eastAsia="Times New Roman"/>
          <w:b/>
          <w:spacing w:val="-1"/>
          <w:sz w:val="21"/>
        </w:rPr>
        <w:t xml:space="preserve"> </w:t>
      </w:r>
      <w:r>
        <w:rPr>
          <w:b/>
          <w:sz w:val="21"/>
        </w:rPr>
        <w:t>号不得提出验收合格意见对照分析</w:t>
      </w:r>
    </w:p>
    <w:tbl>
      <w:tblPr>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20"/>
        <w:gridCol w:w="3244"/>
        <w:gridCol w:w="1032"/>
      </w:tblGrid>
      <w:tr w:rsidR="00483E09">
        <w:trPr>
          <w:trHeight w:val="671"/>
        </w:trPr>
        <w:tc>
          <w:tcPr>
            <w:tcW w:w="4820" w:type="dxa"/>
          </w:tcPr>
          <w:p w:rsidR="00483E09" w:rsidRDefault="00BF24CE">
            <w:pPr>
              <w:pStyle w:val="TableParagraph"/>
              <w:spacing w:before="8"/>
              <w:ind w:left="76" w:right="53"/>
              <w:jc w:val="center"/>
              <w:rPr>
                <w:b/>
                <w:sz w:val="21"/>
              </w:rPr>
            </w:pPr>
            <w:r>
              <w:rPr>
                <w:b/>
                <w:sz w:val="21"/>
              </w:rPr>
              <w:t>国环规环评〔</w:t>
            </w:r>
            <w:r>
              <w:rPr>
                <w:b/>
                <w:sz w:val="21"/>
              </w:rPr>
              <w:t>2017</w:t>
            </w:r>
            <w:r>
              <w:rPr>
                <w:b/>
                <w:sz w:val="21"/>
              </w:rPr>
              <w:t>〕</w:t>
            </w:r>
            <w:r>
              <w:rPr>
                <w:b/>
                <w:sz w:val="21"/>
              </w:rPr>
              <w:t xml:space="preserve">4 </w:t>
            </w:r>
            <w:r>
              <w:rPr>
                <w:b/>
                <w:sz w:val="21"/>
              </w:rPr>
              <w:t>号中不得提出验收合格意见</w:t>
            </w:r>
          </w:p>
          <w:p w:rsidR="00483E09" w:rsidRDefault="00BF24CE">
            <w:pPr>
              <w:pStyle w:val="TableParagraph"/>
              <w:spacing w:before="56"/>
              <w:ind w:left="61" w:right="53"/>
              <w:jc w:val="center"/>
              <w:rPr>
                <w:b/>
                <w:sz w:val="21"/>
              </w:rPr>
            </w:pPr>
            <w:r>
              <w:rPr>
                <w:b/>
                <w:sz w:val="21"/>
              </w:rPr>
              <w:t>的情况</w:t>
            </w:r>
          </w:p>
        </w:tc>
        <w:tc>
          <w:tcPr>
            <w:tcW w:w="3244" w:type="dxa"/>
          </w:tcPr>
          <w:p w:rsidR="00483E09" w:rsidRDefault="00BF24CE">
            <w:pPr>
              <w:pStyle w:val="TableParagraph"/>
              <w:spacing w:before="170"/>
              <w:ind w:left="151" w:right="137"/>
              <w:jc w:val="center"/>
              <w:rPr>
                <w:b/>
                <w:sz w:val="21"/>
              </w:rPr>
            </w:pPr>
            <w:r>
              <w:rPr>
                <w:b/>
                <w:sz w:val="21"/>
              </w:rPr>
              <w:t>本项目情况</w:t>
            </w:r>
          </w:p>
        </w:tc>
        <w:tc>
          <w:tcPr>
            <w:tcW w:w="1032" w:type="dxa"/>
          </w:tcPr>
          <w:p w:rsidR="00483E09" w:rsidRDefault="00BF24CE">
            <w:pPr>
              <w:pStyle w:val="TableParagraph"/>
              <w:spacing w:before="8"/>
              <w:ind w:left="306"/>
              <w:rPr>
                <w:b/>
                <w:sz w:val="21"/>
              </w:rPr>
            </w:pPr>
            <w:r>
              <w:rPr>
                <w:b/>
                <w:sz w:val="21"/>
              </w:rPr>
              <w:t>是否</w:t>
            </w:r>
          </w:p>
          <w:p w:rsidR="00483E09" w:rsidRDefault="00BF24CE">
            <w:pPr>
              <w:pStyle w:val="TableParagraph"/>
              <w:spacing w:before="56"/>
              <w:ind w:left="306"/>
              <w:rPr>
                <w:b/>
                <w:sz w:val="21"/>
              </w:rPr>
            </w:pPr>
            <w:r>
              <w:rPr>
                <w:b/>
                <w:sz w:val="21"/>
              </w:rPr>
              <w:t>属于</w:t>
            </w:r>
          </w:p>
        </w:tc>
      </w:tr>
      <w:tr w:rsidR="00483E09">
        <w:trPr>
          <w:trHeight w:val="1207"/>
        </w:trPr>
        <w:tc>
          <w:tcPr>
            <w:tcW w:w="4820" w:type="dxa"/>
          </w:tcPr>
          <w:p w:rsidR="00483E09" w:rsidRDefault="00BF24CE">
            <w:pPr>
              <w:pStyle w:val="TableParagraph"/>
              <w:spacing w:before="112" w:line="290" w:lineRule="auto"/>
              <w:ind w:left="106" w:right="95" w:hanging="1"/>
              <w:jc w:val="center"/>
              <w:rPr>
                <w:sz w:val="21"/>
              </w:rPr>
            </w:pPr>
            <w:r>
              <w:rPr>
                <w:sz w:val="21"/>
              </w:rPr>
              <w:t>（一</w:t>
            </w:r>
            <w:r>
              <w:rPr>
                <w:spacing w:val="-5"/>
                <w:sz w:val="21"/>
              </w:rPr>
              <w:t>）</w:t>
            </w:r>
            <w:r>
              <w:rPr>
                <w:spacing w:val="-1"/>
                <w:sz w:val="21"/>
              </w:rPr>
              <w:t>未按环境影响报告书</w:t>
            </w:r>
            <w:r>
              <w:rPr>
                <w:sz w:val="21"/>
              </w:rPr>
              <w:t>（表</w:t>
            </w:r>
            <w:r>
              <w:rPr>
                <w:spacing w:val="-5"/>
                <w:sz w:val="21"/>
              </w:rPr>
              <w:t>）</w:t>
            </w:r>
            <w:r>
              <w:rPr>
                <w:spacing w:val="-3"/>
                <w:sz w:val="21"/>
              </w:rPr>
              <w:t>及其审批部门审批决定要求建成环境保护设施，或者环境保护设施</w:t>
            </w:r>
            <w:r>
              <w:rPr>
                <w:sz w:val="21"/>
              </w:rPr>
              <w:t>不能与主体工程同时投产或者使用的；</w:t>
            </w:r>
          </w:p>
        </w:tc>
        <w:tc>
          <w:tcPr>
            <w:tcW w:w="3244" w:type="dxa"/>
          </w:tcPr>
          <w:p w:rsidR="00483E09" w:rsidRDefault="00BF24CE">
            <w:pPr>
              <w:pStyle w:val="TableParagraph"/>
              <w:spacing w:before="112" w:line="290" w:lineRule="auto"/>
              <w:ind w:left="151" w:right="140"/>
              <w:jc w:val="center"/>
              <w:rPr>
                <w:sz w:val="21"/>
              </w:rPr>
            </w:pPr>
            <w:r>
              <w:rPr>
                <w:sz w:val="21"/>
              </w:rPr>
              <w:t>本项目已按环评及批复要求建成环保设施，并已与主体工程同时使用。</w:t>
            </w:r>
          </w:p>
        </w:tc>
        <w:tc>
          <w:tcPr>
            <w:tcW w:w="1032" w:type="dxa"/>
          </w:tcPr>
          <w:p w:rsidR="00483E09" w:rsidRDefault="00483E09">
            <w:pPr>
              <w:pStyle w:val="TableParagraph"/>
              <w:rPr>
                <w:b/>
                <w:sz w:val="20"/>
              </w:rPr>
            </w:pPr>
          </w:p>
          <w:p w:rsidR="00483E09" w:rsidRDefault="00483E09">
            <w:pPr>
              <w:pStyle w:val="TableParagraph"/>
              <w:spacing w:before="3"/>
              <w:rPr>
                <w:b/>
                <w:sz w:val="14"/>
              </w:rPr>
            </w:pPr>
          </w:p>
          <w:p w:rsidR="00483E09" w:rsidRDefault="00BF24CE">
            <w:pPr>
              <w:pStyle w:val="TableParagraph"/>
              <w:ind w:left="10"/>
              <w:jc w:val="center"/>
              <w:rPr>
                <w:sz w:val="21"/>
              </w:rPr>
            </w:pPr>
            <w:r>
              <w:rPr>
                <w:sz w:val="21"/>
              </w:rPr>
              <w:t>否</w:t>
            </w:r>
          </w:p>
        </w:tc>
      </w:tr>
      <w:tr w:rsidR="00483E09">
        <w:trPr>
          <w:trHeight w:val="1001"/>
        </w:trPr>
        <w:tc>
          <w:tcPr>
            <w:tcW w:w="4820" w:type="dxa"/>
          </w:tcPr>
          <w:p w:rsidR="00483E09" w:rsidRDefault="00BF24CE">
            <w:pPr>
              <w:pStyle w:val="TableParagraph"/>
              <w:spacing w:before="8" w:line="290" w:lineRule="auto"/>
              <w:ind w:left="83" w:right="72"/>
              <w:jc w:val="center"/>
              <w:rPr>
                <w:sz w:val="21"/>
              </w:rPr>
            </w:pPr>
            <w:r>
              <w:rPr>
                <w:sz w:val="21"/>
              </w:rPr>
              <w:t>（二）污染物排放不符合国家和地方相关标准、环境影响报告书（表）及其审批部门审批决定或者重</w:t>
            </w:r>
          </w:p>
          <w:p w:rsidR="00483E09" w:rsidRDefault="00BF24CE">
            <w:pPr>
              <w:pStyle w:val="TableParagraph"/>
              <w:spacing w:before="2"/>
              <w:ind w:left="61" w:right="53"/>
              <w:jc w:val="center"/>
              <w:rPr>
                <w:sz w:val="21"/>
              </w:rPr>
            </w:pPr>
            <w:r>
              <w:rPr>
                <w:sz w:val="21"/>
              </w:rPr>
              <w:t>点污染物排放总量控制指标要求的；</w:t>
            </w:r>
          </w:p>
        </w:tc>
        <w:tc>
          <w:tcPr>
            <w:tcW w:w="3244" w:type="dxa"/>
          </w:tcPr>
          <w:p w:rsidR="00483E09" w:rsidRDefault="00BF24CE">
            <w:pPr>
              <w:pStyle w:val="TableParagraph"/>
              <w:spacing w:before="8" w:line="290" w:lineRule="auto"/>
              <w:ind w:left="151" w:right="140"/>
              <w:jc w:val="center"/>
              <w:rPr>
                <w:sz w:val="21"/>
              </w:rPr>
            </w:pPr>
            <w:r>
              <w:rPr>
                <w:sz w:val="21"/>
              </w:rPr>
              <w:t>污染物排放符合国家和地方相关标准、环境影响报告表及审批部</w:t>
            </w:r>
          </w:p>
          <w:p w:rsidR="00483E09" w:rsidRDefault="00BF24CE">
            <w:pPr>
              <w:pStyle w:val="TableParagraph"/>
              <w:spacing w:before="2"/>
              <w:ind w:left="150" w:right="140"/>
              <w:jc w:val="center"/>
              <w:rPr>
                <w:sz w:val="21"/>
              </w:rPr>
            </w:pPr>
            <w:r>
              <w:rPr>
                <w:sz w:val="21"/>
              </w:rPr>
              <w:t>门审批决定，达标排放。</w:t>
            </w:r>
          </w:p>
        </w:tc>
        <w:tc>
          <w:tcPr>
            <w:tcW w:w="1032" w:type="dxa"/>
          </w:tcPr>
          <w:p w:rsidR="00483E09" w:rsidRDefault="00483E09">
            <w:pPr>
              <w:pStyle w:val="TableParagraph"/>
              <w:spacing w:before="1"/>
              <w:rPr>
                <w:b/>
                <w:sz w:val="26"/>
              </w:rPr>
            </w:pPr>
          </w:p>
          <w:p w:rsidR="00483E09" w:rsidRDefault="00BF24CE">
            <w:pPr>
              <w:pStyle w:val="TableParagraph"/>
              <w:ind w:left="10"/>
              <w:jc w:val="center"/>
              <w:rPr>
                <w:sz w:val="21"/>
              </w:rPr>
            </w:pPr>
            <w:r>
              <w:rPr>
                <w:sz w:val="21"/>
              </w:rPr>
              <w:t>否</w:t>
            </w:r>
          </w:p>
        </w:tc>
      </w:tr>
      <w:tr w:rsidR="00483E09">
        <w:trPr>
          <w:trHeight w:val="1665"/>
        </w:trPr>
        <w:tc>
          <w:tcPr>
            <w:tcW w:w="4820" w:type="dxa"/>
          </w:tcPr>
          <w:p w:rsidR="00483E09" w:rsidRDefault="00BF24CE">
            <w:pPr>
              <w:pStyle w:val="TableParagraph"/>
              <w:spacing w:before="13" w:line="290" w:lineRule="auto"/>
              <w:ind w:left="106" w:right="95"/>
              <w:jc w:val="both"/>
              <w:rPr>
                <w:sz w:val="21"/>
              </w:rPr>
            </w:pPr>
            <w:r>
              <w:rPr>
                <w:sz w:val="21"/>
              </w:rPr>
              <w:t>（三</w:t>
            </w:r>
            <w:r>
              <w:rPr>
                <w:spacing w:val="-4"/>
                <w:sz w:val="21"/>
              </w:rPr>
              <w:t>）</w:t>
            </w:r>
            <w:r>
              <w:rPr>
                <w:spacing w:val="-1"/>
                <w:sz w:val="21"/>
              </w:rPr>
              <w:t>环境影响报告书</w:t>
            </w:r>
            <w:r>
              <w:rPr>
                <w:sz w:val="21"/>
              </w:rPr>
              <w:t>（表</w:t>
            </w:r>
            <w:r>
              <w:rPr>
                <w:spacing w:val="-5"/>
                <w:sz w:val="21"/>
              </w:rPr>
              <w:t>）</w:t>
            </w:r>
            <w:r>
              <w:rPr>
                <w:spacing w:val="-3"/>
                <w:sz w:val="21"/>
              </w:rPr>
              <w:t>经批准后，该建设项</w:t>
            </w:r>
            <w:r>
              <w:rPr>
                <w:spacing w:val="-4"/>
                <w:sz w:val="21"/>
              </w:rPr>
              <w:t>目的性质、规模、地点、采用的生产工艺或者防治</w:t>
            </w:r>
            <w:r>
              <w:rPr>
                <w:spacing w:val="-5"/>
                <w:sz w:val="21"/>
              </w:rPr>
              <w:t>污染、防止生态破坏的措施发生重大变动，建设单</w:t>
            </w:r>
            <w:r>
              <w:rPr>
                <w:spacing w:val="-1"/>
                <w:sz w:val="21"/>
              </w:rPr>
              <w:t>位未重新报批环境影响报告书</w:t>
            </w:r>
            <w:r>
              <w:rPr>
                <w:sz w:val="21"/>
              </w:rPr>
              <w:t>（表</w:t>
            </w:r>
            <w:r>
              <w:rPr>
                <w:spacing w:val="-8"/>
                <w:sz w:val="21"/>
              </w:rPr>
              <w:t>）</w:t>
            </w:r>
            <w:r>
              <w:rPr>
                <w:spacing w:val="-3"/>
                <w:sz w:val="21"/>
              </w:rPr>
              <w:t>或者环境影响</w:t>
            </w:r>
          </w:p>
          <w:p w:rsidR="00483E09" w:rsidRDefault="00BF24CE">
            <w:pPr>
              <w:pStyle w:val="TableParagraph"/>
              <w:spacing w:before="5"/>
              <w:ind w:left="1149"/>
              <w:rPr>
                <w:sz w:val="21"/>
              </w:rPr>
            </w:pPr>
            <w:r>
              <w:rPr>
                <w:sz w:val="21"/>
              </w:rPr>
              <w:t>报告书（表）未经批准的；</w:t>
            </w:r>
          </w:p>
        </w:tc>
        <w:tc>
          <w:tcPr>
            <w:tcW w:w="3244" w:type="dxa"/>
          </w:tcPr>
          <w:p w:rsidR="00483E09" w:rsidRDefault="00483E09">
            <w:pPr>
              <w:pStyle w:val="TableParagraph"/>
              <w:rPr>
                <w:b/>
                <w:sz w:val="20"/>
              </w:rPr>
            </w:pPr>
          </w:p>
          <w:p w:rsidR="00483E09" w:rsidRDefault="00483E09">
            <w:pPr>
              <w:pStyle w:val="TableParagraph"/>
              <w:spacing w:before="4"/>
              <w:rPr>
                <w:b/>
                <w:sz w:val="19"/>
              </w:rPr>
            </w:pPr>
          </w:p>
          <w:p w:rsidR="00483E09" w:rsidRDefault="00BF24CE">
            <w:pPr>
              <w:pStyle w:val="TableParagraph"/>
              <w:spacing w:line="290" w:lineRule="auto"/>
              <w:ind w:left="1201" w:right="140" w:hanging="1050"/>
              <w:rPr>
                <w:sz w:val="21"/>
              </w:rPr>
            </w:pPr>
            <w:r>
              <w:rPr>
                <w:sz w:val="21"/>
              </w:rPr>
              <w:t>项目在建设过程中建设内容未发生变更。</w:t>
            </w:r>
          </w:p>
        </w:tc>
        <w:tc>
          <w:tcPr>
            <w:tcW w:w="1032" w:type="dxa"/>
          </w:tcPr>
          <w:p w:rsidR="00483E09" w:rsidRDefault="00483E09">
            <w:pPr>
              <w:pStyle w:val="TableParagraph"/>
              <w:rPr>
                <w:b/>
                <w:sz w:val="20"/>
              </w:rPr>
            </w:pPr>
          </w:p>
          <w:p w:rsidR="00483E09" w:rsidRDefault="00483E09">
            <w:pPr>
              <w:pStyle w:val="TableParagraph"/>
              <w:rPr>
                <w:b/>
                <w:sz w:val="20"/>
              </w:rPr>
            </w:pPr>
          </w:p>
          <w:p w:rsidR="00483E09" w:rsidRDefault="00BF24CE">
            <w:pPr>
              <w:pStyle w:val="TableParagraph"/>
              <w:spacing w:before="154"/>
              <w:ind w:left="10"/>
              <w:jc w:val="center"/>
              <w:rPr>
                <w:sz w:val="21"/>
              </w:rPr>
            </w:pPr>
            <w:r>
              <w:rPr>
                <w:sz w:val="21"/>
              </w:rPr>
              <w:t>否</w:t>
            </w:r>
          </w:p>
        </w:tc>
      </w:tr>
      <w:tr w:rsidR="00483E09">
        <w:trPr>
          <w:trHeight w:val="703"/>
        </w:trPr>
        <w:tc>
          <w:tcPr>
            <w:tcW w:w="4820" w:type="dxa"/>
          </w:tcPr>
          <w:p w:rsidR="00483E09" w:rsidRDefault="00BF24CE">
            <w:pPr>
              <w:pStyle w:val="TableParagraph"/>
              <w:spacing w:before="24" w:line="290" w:lineRule="auto"/>
              <w:ind w:left="833" w:right="81" w:hanging="728"/>
              <w:rPr>
                <w:sz w:val="21"/>
              </w:rPr>
            </w:pPr>
            <w:r>
              <w:rPr>
                <w:sz w:val="21"/>
              </w:rPr>
              <w:t>（四）建设过程中造成重大环境污染未治理完成，</w:t>
            </w:r>
            <w:r>
              <w:rPr>
                <w:sz w:val="21"/>
              </w:rPr>
              <w:t xml:space="preserve"> </w:t>
            </w:r>
            <w:r>
              <w:rPr>
                <w:sz w:val="21"/>
              </w:rPr>
              <w:t>或者造成重大生态破坏未恢复的；</w:t>
            </w:r>
          </w:p>
        </w:tc>
        <w:tc>
          <w:tcPr>
            <w:tcW w:w="3244" w:type="dxa"/>
          </w:tcPr>
          <w:p w:rsidR="00483E09" w:rsidRDefault="00BF24CE">
            <w:pPr>
              <w:pStyle w:val="TableParagraph"/>
              <w:spacing w:before="24" w:line="290" w:lineRule="auto"/>
              <w:ind w:left="991" w:right="140" w:hanging="840"/>
              <w:rPr>
                <w:sz w:val="21"/>
              </w:rPr>
            </w:pPr>
            <w:r>
              <w:rPr>
                <w:sz w:val="21"/>
              </w:rPr>
              <w:t>项目建设中未造成重大环境污染和生态破坏。</w:t>
            </w:r>
          </w:p>
        </w:tc>
        <w:tc>
          <w:tcPr>
            <w:tcW w:w="1032" w:type="dxa"/>
          </w:tcPr>
          <w:p w:rsidR="00483E09" w:rsidRDefault="00483E09">
            <w:pPr>
              <w:pStyle w:val="TableParagraph"/>
              <w:spacing w:before="6"/>
              <w:rPr>
                <w:b/>
                <w:sz w:val="14"/>
              </w:rPr>
            </w:pPr>
          </w:p>
          <w:p w:rsidR="00483E09" w:rsidRDefault="00BF24CE">
            <w:pPr>
              <w:pStyle w:val="TableParagraph"/>
              <w:ind w:left="10"/>
              <w:jc w:val="center"/>
              <w:rPr>
                <w:sz w:val="21"/>
              </w:rPr>
            </w:pPr>
            <w:r>
              <w:rPr>
                <w:sz w:val="21"/>
              </w:rPr>
              <w:t>否</w:t>
            </w:r>
          </w:p>
        </w:tc>
      </w:tr>
      <w:tr w:rsidR="00483E09">
        <w:trPr>
          <w:trHeight w:val="1001"/>
        </w:trPr>
        <w:tc>
          <w:tcPr>
            <w:tcW w:w="4820" w:type="dxa"/>
          </w:tcPr>
          <w:p w:rsidR="00483E09" w:rsidRDefault="00BF24CE">
            <w:pPr>
              <w:pStyle w:val="TableParagraph"/>
              <w:spacing w:before="172" w:line="290" w:lineRule="auto"/>
              <w:ind w:left="1569" w:right="49" w:hanging="1463"/>
              <w:rPr>
                <w:sz w:val="21"/>
              </w:rPr>
            </w:pPr>
            <w:r>
              <w:rPr>
                <w:sz w:val="21"/>
              </w:rPr>
              <w:t>（五）纳入排污许可管理的建设项目，无证排污或者不按证排污的；</w:t>
            </w:r>
          </w:p>
        </w:tc>
        <w:tc>
          <w:tcPr>
            <w:tcW w:w="3244" w:type="dxa"/>
          </w:tcPr>
          <w:p w:rsidR="00483E09" w:rsidRDefault="00BF24CE">
            <w:pPr>
              <w:pStyle w:val="TableParagraph"/>
              <w:spacing w:before="8" w:line="290" w:lineRule="auto"/>
              <w:ind w:left="126" w:right="114" w:hanging="1"/>
              <w:jc w:val="center"/>
              <w:rPr>
                <w:sz w:val="21"/>
              </w:rPr>
            </w:pPr>
            <w:r>
              <w:rPr>
                <w:sz w:val="21"/>
              </w:rPr>
              <w:t>对照《固定污染源排污许可分类管理名录（</w:t>
            </w:r>
            <w:r>
              <w:rPr>
                <w:sz w:val="21"/>
              </w:rPr>
              <w:t>2019</w:t>
            </w:r>
            <w:r>
              <w:rPr>
                <w:spacing w:val="-22"/>
                <w:sz w:val="21"/>
              </w:rPr>
              <w:t xml:space="preserve"> </w:t>
            </w:r>
            <w:r>
              <w:rPr>
                <w:spacing w:val="-22"/>
                <w:sz w:val="21"/>
              </w:rPr>
              <w:t>年版</w:t>
            </w:r>
            <w:r>
              <w:rPr>
                <w:sz w:val="21"/>
              </w:rPr>
              <w:t>）》，本项</w:t>
            </w:r>
          </w:p>
          <w:p w:rsidR="00483E09" w:rsidRDefault="00BF24CE">
            <w:pPr>
              <w:pStyle w:val="TableParagraph"/>
              <w:spacing w:before="2"/>
              <w:ind w:left="150" w:right="140"/>
              <w:jc w:val="center"/>
              <w:rPr>
                <w:sz w:val="21"/>
              </w:rPr>
            </w:pPr>
            <w:r>
              <w:rPr>
                <w:sz w:val="21"/>
              </w:rPr>
              <w:t>目不纳入排污许可管理。</w:t>
            </w:r>
          </w:p>
        </w:tc>
        <w:tc>
          <w:tcPr>
            <w:tcW w:w="1032" w:type="dxa"/>
          </w:tcPr>
          <w:p w:rsidR="00483E09" w:rsidRDefault="00483E09">
            <w:pPr>
              <w:pStyle w:val="TableParagraph"/>
              <w:spacing w:before="2"/>
              <w:rPr>
                <w:b/>
                <w:sz w:val="26"/>
              </w:rPr>
            </w:pPr>
          </w:p>
          <w:p w:rsidR="00483E09" w:rsidRDefault="00BF24CE">
            <w:pPr>
              <w:pStyle w:val="TableParagraph"/>
              <w:ind w:left="10"/>
              <w:jc w:val="center"/>
              <w:rPr>
                <w:sz w:val="21"/>
              </w:rPr>
            </w:pPr>
            <w:r>
              <w:rPr>
                <w:sz w:val="21"/>
              </w:rPr>
              <w:t>否</w:t>
            </w:r>
          </w:p>
        </w:tc>
      </w:tr>
      <w:tr w:rsidR="00483E09">
        <w:trPr>
          <w:trHeight w:val="1652"/>
        </w:trPr>
        <w:tc>
          <w:tcPr>
            <w:tcW w:w="4820" w:type="dxa"/>
          </w:tcPr>
          <w:p w:rsidR="00483E09" w:rsidRDefault="00BF24CE">
            <w:pPr>
              <w:pStyle w:val="TableParagraph"/>
              <w:spacing w:before="170" w:line="290" w:lineRule="auto"/>
              <w:ind w:left="100" w:right="89"/>
              <w:jc w:val="center"/>
              <w:rPr>
                <w:sz w:val="21"/>
              </w:rPr>
            </w:pPr>
            <w:r>
              <w:rPr>
                <w:sz w:val="21"/>
              </w:rPr>
              <w:t>（六）分期建设、分期投入生产或者使用依法应当分期验收的建设项目，其分期建设、分期投入生产或者使用的环境保护设施防治环境污染和生态破坏的能力不能满足其相应主体工程需要的；</w:t>
            </w:r>
          </w:p>
        </w:tc>
        <w:tc>
          <w:tcPr>
            <w:tcW w:w="3244" w:type="dxa"/>
          </w:tcPr>
          <w:p w:rsidR="00483E09" w:rsidRDefault="00483E09">
            <w:pPr>
              <w:pStyle w:val="TableParagraph"/>
              <w:rPr>
                <w:b/>
                <w:sz w:val="26"/>
              </w:rPr>
            </w:pPr>
          </w:p>
          <w:p w:rsidR="00483E09" w:rsidRDefault="00BF24CE">
            <w:pPr>
              <w:pStyle w:val="TableParagraph"/>
              <w:spacing w:line="290" w:lineRule="auto"/>
              <w:ind w:left="108" w:right="-15"/>
              <w:jc w:val="center"/>
              <w:rPr>
                <w:sz w:val="21"/>
              </w:rPr>
            </w:pPr>
            <w:r>
              <w:rPr>
                <w:spacing w:val="-4"/>
                <w:sz w:val="21"/>
              </w:rPr>
              <w:t>项目无分期建设、分期投产情况。</w:t>
            </w:r>
            <w:r>
              <w:rPr>
                <w:sz w:val="21"/>
              </w:rPr>
              <w:t>建设环境保护设施防治环境污染能力满足主体工程需要。</w:t>
            </w:r>
          </w:p>
        </w:tc>
        <w:tc>
          <w:tcPr>
            <w:tcW w:w="1032" w:type="dxa"/>
          </w:tcPr>
          <w:p w:rsidR="00483E09" w:rsidRDefault="00483E09">
            <w:pPr>
              <w:pStyle w:val="TableParagraph"/>
              <w:rPr>
                <w:b/>
                <w:sz w:val="20"/>
              </w:rPr>
            </w:pPr>
          </w:p>
          <w:p w:rsidR="00483E09" w:rsidRDefault="00483E09">
            <w:pPr>
              <w:pStyle w:val="TableParagraph"/>
              <w:rPr>
                <w:b/>
                <w:sz w:val="20"/>
              </w:rPr>
            </w:pPr>
          </w:p>
          <w:p w:rsidR="00483E09" w:rsidRDefault="00BF24CE">
            <w:pPr>
              <w:pStyle w:val="TableParagraph"/>
              <w:spacing w:before="148"/>
              <w:ind w:left="11"/>
              <w:jc w:val="center"/>
              <w:rPr>
                <w:sz w:val="21"/>
              </w:rPr>
            </w:pPr>
            <w:r>
              <w:rPr>
                <w:sz w:val="21"/>
              </w:rPr>
              <w:t>否</w:t>
            </w:r>
          </w:p>
        </w:tc>
      </w:tr>
      <w:tr w:rsidR="00483E09">
        <w:trPr>
          <w:trHeight w:val="1001"/>
        </w:trPr>
        <w:tc>
          <w:tcPr>
            <w:tcW w:w="4820" w:type="dxa"/>
          </w:tcPr>
          <w:p w:rsidR="00483E09" w:rsidRDefault="00BF24CE">
            <w:pPr>
              <w:pStyle w:val="TableParagraph"/>
              <w:spacing w:before="8" w:line="290" w:lineRule="auto"/>
              <w:ind w:left="83" w:right="72"/>
              <w:jc w:val="center"/>
              <w:rPr>
                <w:sz w:val="21"/>
              </w:rPr>
            </w:pPr>
            <w:r>
              <w:rPr>
                <w:sz w:val="21"/>
              </w:rPr>
              <w:t>（七）建设单位因该建设项目违反国家和地方环境保护法律法规受到处罚，被责令改正，尚未改正完</w:t>
            </w:r>
          </w:p>
          <w:p w:rsidR="00483E09" w:rsidRDefault="00BF24CE">
            <w:pPr>
              <w:pStyle w:val="TableParagraph"/>
              <w:spacing w:before="3"/>
              <w:ind w:left="60" w:right="53"/>
              <w:jc w:val="center"/>
              <w:rPr>
                <w:sz w:val="21"/>
              </w:rPr>
            </w:pPr>
            <w:r>
              <w:rPr>
                <w:sz w:val="21"/>
              </w:rPr>
              <w:t>成的；</w:t>
            </w:r>
          </w:p>
        </w:tc>
        <w:tc>
          <w:tcPr>
            <w:tcW w:w="3244" w:type="dxa"/>
          </w:tcPr>
          <w:p w:rsidR="00483E09" w:rsidRDefault="00BF24CE">
            <w:pPr>
              <w:pStyle w:val="TableParagraph"/>
              <w:spacing w:before="8" w:line="290" w:lineRule="auto"/>
              <w:ind w:left="151" w:right="140"/>
              <w:jc w:val="center"/>
              <w:rPr>
                <w:sz w:val="21"/>
              </w:rPr>
            </w:pPr>
            <w:r>
              <w:rPr>
                <w:sz w:val="21"/>
              </w:rPr>
              <w:t>本项目前期未违反国家和地方环境保护法律法规受到处罚，目前</w:t>
            </w:r>
          </w:p>
          <w:p w:rsidR="00483E09" w:rsidRDefault="00BF24CE">
            <w:pPr>
              <w:pStyle w:val="TableParagraph"/>
              <w:spacing w:before="3"/>
              <w:ind w:left="149" w:right="140"/>
              <w:jc w:val="center"/>
              <w:rPr>
                <w:sz w:val="21"/>
              </w:rPr>
            </w:pPr>
            <w:r>
              <w:rPr>
                <w:sz w:val="21"/>
              </w:rPr>
              <w:t>已完善了相应的环保手续。</w:t>
            </w:r>
          </w:p>
        </w:tc>
        <w:tc>
          <w:tcPr>
            <w:tcW w:w="1032" w:type="dxa"/>
          </w:tcPr>
          <w:p w:rsidR="00483E09" w:rsidRDefault="00483E09">
            <w:pPr>
              <w:pStyle w:val="TableParagraph"/>
              <w:spacing w:before="2"/>
              <w:rPr>
                <w:b/>
                <w:sz w:val="26"/>
              </w:rPr>
            </w:pPr>
          </w:p>
          <w:p w:rsidR="00483E09" w:rsidRDefault="00BF24CE">
            <w:pPr>
              <w:pStyle w:val="TableParagraph"/>
              <w:ind w:left="11"/>
              <w:jc w:val="center"/>
              <w:rPr>
                <w:sz w:val="21"/>
              </w:rPr>
            </w:pPr>
            <w:r>
              <w:rPr>
                <w:sz w:val="21"/>
              </w:rPr>
              <w:t>否</w:t>
            </w:r>
          </w:p>
        </w:tc>
      </w:tr>
      <w:tr w:rsidR="00483E09">
        <w:trPr>
          <w:trHeight w:val="1002"/>
        </w:trPr>
        <w:tc>
          <w:tcPr>
            <w:tcW w:w="4820" w:type="dxa"/>
          </w:tcPr>
          <w:p w:rsidR="00483E09" w:rsidRDefault="00BF24CE">
            <w:pPr>
              <w:pStyle w:val="TableParagraph"/>
              <w:spacing w:before="9" w:line="290" w:lineRule="auto"/>
              <w:ind w:left="83" w:right="72"/>
              <w:jc w:val="center"/>
              <w:rPr>
                <w:sz w:val="21"/>
              </w:rPr>
            </w:pPr>
            <w:r>
              <w:rPr>
                <w:sz w:val="21"/>
              </w:rPr>
              <w:t>（八）验收报告的基础资料数据明显不实，内容存在重大缺项、遗漏，或者验收结论不明确、不合理</w:t>
            </w:r>
          </w:p>
          <w:p w:rsidR="00483E09" w:rsidRDefault="00BF24CE">
            <w:pPr>
              <w:pStyle w:val="TableParagraph"/>
              <w:spacing w:before="2"/>
              <w:ind w:left="62" w:right="53"/>
              <w:jc w:val="center"/>
              <w:rPr>
                <w:sz w:val="21"/>
              </w:rPr>
            </w:pPr>
            <w:r>
              <w:rPr>
                <w:sz w:val="21"/>
              </w:rPr>
              <w:t>的。</w:t>
            </w:r>
          </w:p>
        </w:tc>
        <w:tc>
          <w:tcPr>
            <w:tcW w:w="3244" w:type="dxa"/>
          </w:tcPr>
          <w:p w:rsidR="00483E09" w:rsidRDefault="00BF24CE">
            <w:pPr>
              <w:pStyle w:val="TableParagraph"/>
              <w:spacing w:before="172" w:line="290" w:lineRule="auto"/>
              <w:ind w:left="677" w:right="140" w:hanging="526"/>
              <w:rPr>
                <w:sz w:val="21"/>
              </w:rPr>
            </w:pPr>
            <w:r>
              <w:rPr>
                <w:sz w:val="21"/>
              </w:rPr>
              <w:t>验收报告基础数据真实、内容完善，验收结论明确。</w:t>
            </w:r>
          </w:p>
        </w:tc>
        <w:tc>
          <w:tcPr>
            <w:tcW w:w="1032" w:type="dxa"/>
          </w:tcPr>
          <w:p w:rsidR="00483E09" w:rsidRDefault="00483E09">
            <w:pPr>
              <w:pStyle w:val="TableParagraph"/>
              <w:spacing w:before="2"/>
              <w:rPr>
                <w:b/>
                <w:sz w:val="26"/>
              </w:rPr>
            </w:pPr>
          </w:p>
          <w:p w:rsidR="00483E09" w:rsidRDefault="00BF24CE">
            <w:pPr>
              <w:pStyle w:val="TableParagraph"/>
              <w:spacing w:before="1"/>
              <w:ind w:left="11"/>
              <w:jc w:val="center"/>
              <w:rPr>
                <w:sz w:val="21"/>
              </w:rPr>
            </w:pPr>
            <w:r>
              <w:rPr>
                <w:sz w:val="21"/>
              </w:rPr>
              <w:t>否</w:t>
            </w:r>
          </w:p>
        </w:tc>
      </w:tr>
      <w:tr w:rsidR="00483E09">
        <w:trPr>
          <w:trHeight w:val="691"/>
        </w:trPr>
        <w:tc>
          <w:tcPr>
            <w:tcW w:w="4820" w:type="dxa"/>
          </w:tcPr>
          <w:p w:rsidR="00483E09" w:rsidRDefault="00BF24CE">
            <w:pPr>
              <w:pStyle w:val="TableParagraph"/>
              <w:spacing w:before="72" w:line="242" w:lineRule="auto"/>
              <w:ind w:left="1569" w:right="49" w:hanging="1463"/>
              <w:rPr>
                <w:sz w:val="21"/>
              </w:rPr>
            </w:pPr>
            <w:r>
              <w:rPr>
                <w:sz w:val="21"/>
              </w:rPr>
              <w:t>（九）其他环境保护法律法规规章等规定不得通过环境保护验收的。</w:t>
            </w:r>
          </w:p>
        </w:tc>
        <w:tc>
          <w:tcPr>
            <w:tcW w:w="3244" w:type="dxa"/>
          </w:tcPr>
          <w:p w:rsidR="00483E09" w:rsidRDefault="00BF24CE">
            <w:pPr>
              <w:pStyle w:val="TableParagraph"/>
              <w:spacing w:before="18" w:line="290" w:lineRule="auto"/>
              <w:ind w:left="887" w:right="140" w:hanging="736"/>
              <w:rPr>
                <w:sz w:val="21"/>
              </w:rPr>
            </w:pPr>
            <w:r>
              <w:rPr>
                <w:sz w:val="21"/>
              </w:rPr>
              <w:t>本项目满足环境保护法律法规规章等相关规定。</w:t>
            </w:r>
          </w:p>
        </w:tc>
        <w:tc>
          <w:tcPr>
            <w:tcW w:w="1032" w:type="dxa"/>
          </w:tcPr>
          <w:p w:rsidR="00483E09" w:rsidRDefault="00BF24CE">
            <w:pPr>
              <w:pStyle w:val="TableParagraph"/>
              <w:spacing w:before="180"/>
              <w:ind w:left="11"/>
              <w:jc w:val="center"/>
              <w:rPr>
                <w:sz w:val="21"/>
              </w:rPr>
            </w:pPr>
            <w:r>
              <w:rPr>
                <w:sz w:val="21"/>
              </w:rPr>
              <w:t>否</w:t>
            </w:r>
          </w:p>
        </w:tc>
      </w:tr>
    </w:tbl>
    <w:p w:rsidR="00483E09" w:rsidRDefault="00BF24CE">
      <w:pPr>
        <w:pStyle w:val="a4"/>
        <w:spacing w:line="364" w:lineRule="auto"/>
        <w:ind w:left="219" w:right="186" w:firstLine="480"/>
      </w:pPr>
      <w:r>
        <w:t>经过核查，该项目建设环评手续齐全，按照环保</w:t>
      </w:r>
      <w:r>
        <w:rPr>
          <w:rFonts w:ascii="Times New Roman" w:eastAsia="Times New Roman" w:hAnsi="Times New Roman"/>
        </w:rPr>
        <w:t>“</w:t>
      </w:r>
      <w:r>
        <w:t>三同时</w:t>
      </w:r>
      <w:r>
        <w:rPr>
          <w:rFonts w:ascii="Times New Roman" w:eastAsia="Times New Roman" w:hAnsi="Times New Roman"/>
        </w:rPr>
        <w:t>”</w:t>
      </w:r>
      <w:r>
        <w:t>的要求，产生的</w:t>
      </w:r>
      <w:r>
        <w:rPr>
          <w:rFonts w:hint="eastAsia"/>
          <w:lang w:val="en-US"/>
        </w:rPr>
        <w:t>废</w:t>
      </w:r>
      <w:r>
        <w:t>气经</w:t>
      </w:r>
      <w:r>
        <w:rPr>
          <w:rFonts w:hint="eastAsia"/>
          <w:lang w:val="en-US"/>
        </w:rPr>
        <w:t>吸附</w:t>
      </w:r>
      <w:r>
        <w:t>后由</w:t>
      </w:r>
      <w:r>
        <w:rPr>
          <w:rFonts w:hint="eastAsia"/>
          <w:lang w:val="en-US"/>
        </w:rPr>
        <w:t>15</w:t>
      </w:r>
      <w:r>
        <w:rPr>
          <w:rFonts w:ascii="Times New Roman" w:eastAsia="Times New Roman" w:hAnsi="Times New Roman"/>
        </w:rPr>
        <w:t xml:space="preserve">m </w:t>
      </w:r>
      <w:r>
        <w:t>高的</w:t>
      </w:r>
      <w:r>
        <w:rPr>
          <w:rFonts w:hint="eastAsia"/>
          <w:lang w:val="en-US"/>
        </w:rPr>
        <w:t>排气筒</w:t>
      </w:r>
      <w:r>
        <w:t>外排。</w:t>
      </w:r>
    </w:p>
    <w:p w:rsidR="00483E09" w:rsidRDefault="00483E09">
      <w:pPr>
        <w:pStyle w:val="a4"/>
        <w:spacing w:line="364" w:lineRule="auto"/>
        <w:ind w:left="219" w:right="186" w:firstLine="480"/>
      </w:pPr>
    </w:p>
    <w:p w:rsidR="00483E09" w:rsidRDefault="00BF24CE">
      <w:pPr>
        <w:pStyle w:val="a4"/>
        <w:spacing w:line="364" w:lineRule="auto"/>
        <w:ind w:left="219" w:right="186" w:firstLine="480"/>
      </w:pPr>
      <w:r>
        <w:pict>
          <v:group id="_x0000_s1203" style="position:absolute;left:0;text-align:left;margin-left:59.4pt;margin-top:-.9pt;width:476.4pt;height:646.15pt;z-index:-251637760;mso-position-horizontal-relative:page" coordorigin="1188,39" coordsize="9528,12923">
            <v:line id="_x0000_s1204" style="position:absolute" from="1188,44" to="10716,44" strokeweight=".48pt"/>
            <v:line id="_x0000_s1205" style="position:absolute" from="1188,2803" to="10716,2803" strokeweight=".48pt"/>
            <v:line id="_x0000_s1206" style="position:absolute" from="1188,12957" to="10716,12957" strokeweight=".48pt"/>
            <v:line id="_x0000_s1207" style="position:absolute" from="1193,39" to="1193,12952" strokeweight=".48pt"/>
            <v:line id="_x0000_s1208" style="position:absolute" from="10711,39" to="10711,12952" strokeweight=".48pt"/>
            <w10:wrap anchorx="page"/>
          </v:group>
        </w:pict>
      </w:r>
      <w:r>
        <w:t>本项目员工从公司内部调配，不新增生活废水，项目产生的废水</w:t>
      </w:r>
      <w:r>
        <w:rPr>
          <w:spacing w:val="-6"/>
        </w:rPr>
        <w:t>不</w:t>
      </w:r>
      <w:r>
        <w:rPr>
          <w:rFonts w:hint="eastAsia"/>
          <w:spacing w:val="-6"/>
          <w:lang w:val="en-US"/>
        </w:rPr>
        <w:t>直接</w:t>
      </w:r>
      <w:r>
        <w:rPr>
          <w:spacing w:val="-6"/>
        </w:rPr>
        <w:t>外排。项目建</w:t>
      </w:r>
      <w:r>
        <w:rPr>
          <w:spacing w:val="-6"/>
        </w:rPr>
        <w:lastRenderedPageBreak/>
        <w:t>设和运营过程中基本落实环评及批复要求，各项污染物均能达标排放。根</w:t>
      </w:r>
      <w:r>
        <w:rPr>
          <w:spacing w:val="-15"/>
        </w:rPr>
        <w:t>据验收监测结果和验收小组现场检查，该项目满足竣工环境保护验收条件，环保验收合格</w:t>
      </w:r>
      <w:r>
        <w:t>，同意通过项目竣工环境保护验收。</w:t>
      </w:r>
    </w:p>
    <w:p w:rsidR="00483E09" w:rsidRDefault="00483E09">
      <w:pPr>
        <w:pStyle w:val="a4"/>
        <w:spacing w:before="11"/>
        <w:rPr>
          <w:sz w:val="32"/>
        </w:rPr>
      </w:pPr>
    </w:p>
    <w:p w:rsidR="00483E09" w:rsidRDefault="00483E09">
      <w:pPr>
        <w:pStyle w:val="a4"/>
        <w:spacing w:before="11"/>
        <w:rPr>
          <w:sz w:val="32"/>
        </w:rPr>
      </w:pPr>
    </w:p>
    <w:p w:rsidR="00483E09" w:rsidRDefault="00483E09">
      <w:pPr>
        <w:pStyle w:val="a4"/>
        <w:spacing w:before="11"/>
        <w:rPr>
          <w:sz w:val="32"/>
        </w:rPr>
      </w:pPr>
    </w:p>
    <w:p w:rsidR="00483E09" w:rsidRDefault="00BF24CE">
      <w:pPr>
        <w:pStyle w:val="2"/>
        <w:ind w:left="219"/>
      </w:pPr>
      <w:r>
        <w:t>后期需加强的环保工作：</w:t>
      </w:r>
    </w:p>
    <w:p w:rsidR="00483E09" w:rsidRDefault="00BF24CE">
      <w:pPr>
        <w:pStyle w:val="a9"/>
        <w:numPr>
          <w:ilvl w:val="0"/>
          <w:numId w:val="3"/>
        </w:numPr>
        <w:tabs>
          <w:tab w:val="left" w:pos="1301"/>
        </w:tabs>
        <w:spacing w:before="159"/>
        <w:ind w:hanging="602"/>
        <w:rPr>
          <w:sz w:val="24"/>
        </w:rPr>
      </w:pPr>
      <w:r>
        <w:rPr>
          <w:sz w:val="24"/>
        </w:rPr>
        <w:t>加强对员工的环保教育宣传工作，增强员工的环保意识。</w:t>
      </w:r>
    </w:p>
    <w:p w:rsidR="00483E09" w:rsidRDefault="00BF24CE">
      <w:pPr>
        <w:pStyle w:val="a9"/>
        <w:numPr>
          <w:ilvl w:val="0"/>
          <w:numId w:val="3"/>
        </w:numPr>
        <w:tabs>
          <w:tab w:val="left" w:pos="1305"/>
        </w:tabs>
        <w:spacing w:before="160" w:line="364" w:lineRule="auto"/>
        <w:ind w:left="219" w:right="248" w:firstLine="480"/>
        <w:rPr>
          <w:sz w:val="24"/>
        </w:rPr>
      </w:pPr>
      <w:r>
        <w:rPr>
          <w:sz w:val="24"/>
        </w:rPr>
        <w:t>加强对环保设施的运行维护管理，定期对污染治理设施进行检修和维护，以保证污染处理设施的正常运转，污染物正常达标排放。</w:t>
      </w:r>
    </w:p>
    <w:p w:rsidR="00483E09" w:rsidRDefault="00BF24CE">
      <w:pPr>
        <w:pStyle w:val="a9"/>
        <w:numPr>
          <w:ilvl w:val="0"/>
          <w:numId w:val="3"/>
        </w:numPr>
        <w:tabs>
          <w:tab w:val="left" w:pos="1301"/>
        </w:tabs>
        <w:spacing w:line="306" w:lineRule="exact"/>
        <w:ind w:hanging="602"/>
        <w:rPr>
          <w:sz w:val="24"/>
        </w:rPr>
      </w:pPr>
      <w:r>
        <w:rPr>
          <w:sz w:val="24"/>
        </w:rPr>
        <w:t>加强设备的管理，确保有组织废气污染物达标排放。</w:t>
      </w: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483E09">
      <w:pPr>
        <w:pStyle w:val="a9"/>
        <w:tabs>
          <w:tab w:val="left" w:pos="1301"/>
        </w:tabs>
        <w:spacing w:line="306" w:lineRule="exact"/>
        <w:ind w:left="0" w:firstLine="0"/>
        <w:rPr>
          <w:sz w:val="24"/>
        </w:rPr>
      </w:pPr>
    </w:p>
    <w:p w:rsidR="00483E09" w:rsidRDefault="00BF24CE">
      <w:pPr>
        <w:pStyle w:val="a9"/>
        <w:tabs>
          <w:tab w:val="left" w:pos="1301"/>
        </w:tabs>
        <w:spacing w:line="306" w:lineRule="exact"/>
        <w:ind w:left="0" w:firstLine="0"/>
        <w:rPr>
          <w:sz w:val="24"/>
          <w:lang w:val="en-US"/>
        </w:rPr>
      </w:pPr>
      <w:r>
        <w:rPr>
          <w:rFonts w:hint="eastAsia"/>
          <w:sz w:val="24"/>
          <w:lang w:val="en-US"/>
        </w:rPr>
        <w:lastRenderedPageBreak/>
        <w:t>附件</w:t>
      </w:r>
      <w:r>
        <w:rPr>
          <w:rFonts w:hint="eastAsia"/>
          <w:sz w:val="24"/>
          <w:lang w:val="en-US"/>
        </w:rPr>
        <w:t>1</w:t>
      </w:r>
    </w:p>
    <w:p w:rsidR="00483E09" w:rsidRDefault="00BF24CE">
      <w:pPr>
        <w:pStyle w:val="a9"/>
        <w:tabs>
          <w:tab w:val="left" w:pos="1301"/>
        </w:tabs>
        <w:ind w:left="0" w:firstLine="0"/>
        <w:rPr>
          <w:sz w:val="24"/>
          <w:lang w:val="en-US"/>
        </w:rPr>
      </w:pPr>
      <w:r>
        <w:rPr>
          <w:noProof/>
          <w:sz w:val="24"/>
          <w:lang w:val="en-US" w:bidi="ar-SA"/>
        </w:rPr>
        <w:drawing>
          <wp:inline distT="0" distB="0" distL="114300" distR="114300">
            <wp:extent cx="6061075" cy="8481695"/>
            <wp:effectExtent l="0" t="0" r="9525" b="1905"/>
            <wp:docPr id="1" name="图片 1" descr="环评批复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环评批复_副本"/>
                    <pic:cNvPicPr>
                      <a:picLocks noChangeAspect="1"/>
                    </pic:cNvPicPr>
                  </pic:nvPicPr>
                  <pic:blipFill>
                    <a:blip r:embed="rId16"/>
                    <a:stretch>
                      <a:fillRect/>
                    </a:stretch>
                  </pic:blipFill>
                  <pic:spPr>
                    <a:xfrm>
                      <a:off x="0" y="0"/>
                      <a:ext cx="6061075" cy="8481695"/>
                    </a:xfrm>
                    <a:prstGeom prst="rect">
                      <a:avLst/>
                    </a:prstGeom>
                  </pic:spPr>
                </pic:pic>
              </a:graphicData>
            </a:graphic>
          </wp:inline>
        </w:drawing>
      </w:r>
    </w:p>
    <w:p w:rsidR="00483E09" w:rsidRDefault="00483E09">
      <w:pPr>
        <w:pStyle w:val="a9"/>
        <w:tabs>
          <w:tab w:val="left" w:pos="1301"/>
        </w:tabs>
        <w:ind w:left="0" w:firstLine="0"/>
        <w:rPr>
          <w:sz w:val="24"/>
          <w:lang w:val="en-US"/>
        </w:rPr>
      </w:pPr>
    </w:p>
    <w:p w:rsidR="00483E09" w:rsidRDefault="00483E09">
      <w:pPr>
        <w:pStyle w:val="a9"/>
        <w:tabs>
          <w:tab w:val="left" w:pos="1301"/>
        </w:tabs>
        <w:ind w:left="0" w:firstLine="0"/>
        <w:rPr>
          <w:sz w:val="24"/>
          <w:lang w:val="en-US"/>
        </w:rPr>
      </w:pPr>
    </w:p>
    <w:p w:rsidR="00483E09" w:rsidRDefault="00483E09">
      <w:pPr>
        <w:pStyle w:val="a9"/>
        <w:tabs>
          <w:tab w:val="left" w:pos="1301"/>
        </w:tabs>
        <w:ind w:left="0" w:firstLine="0"/>
        <w:rPr>
          <w:sz w:val="24"/>
          <w:lang w:val="en-US"/>
        </w:rPr>
      </w:pPr>
    </w:p>
    <w:p w:rsidR="00483E09" w:rsidRDefault="00BF24CE">
      <w:pPr>
        <w:pStyle w:val="a9"/>
        <w:tabs>
          <w:tab w:val="left" w:pos="1301"/>
        </w:tabs>
        <w:ind w:left="0" w:firstLine="0"/>
        <w:rPr>
          <w:sz w:val="24"/>
          <w:lang w:val="en-US"/>
        </w:rPr>
      </w:pPr>
      <w:r>
        <w:rPr>
          <w:rFonts w:hint="eastAsia"/>
          <w:sz w:val="24"/>
          <w:lang w:val="en-US"/>
        </w:rPr>
        <w:lastRenderedPageBreak/>
        <w:t>附件</w:t>
      </w:r>
      <w:r>
        <w:rPr>
          <w:rFonts w:hint="eastAsia"/>
          <w:sz w:val="24"/>
          <w:lang w:val="en-US"/>
        </w:rPr>
        <w:t>2</w:t>
      </w:r>
    </w:p>
    <w:p w:rsidR="00483E09" w:rsidRDefault="00BF24CE">
      <w:pPr>
        <w:pStyle w:val="a9"/>
        <w:tabs>
          <w:tab w:val="left" w:pos="1301"/>
        </w:tabs>
        <w:ind w:left="0" w:firstLine="0"/>
        <w:rPr>
          <w:sz w:val="24"/>
          <w:lang w:val="en-US"/>
        </w:rPr>
      </w:pPr>
      <w:r>
        <w:rPr>
          <w:noProof/>
          <w:sz w:val="24"/>
          <w:lang w:val="en-US" w:bidi="ar-SA"/>
        </w:rPr>
        <w:drawing>
          <wp:inline distT="0" distB="0" distL="114300" distR="114300">
            <wp:extent cx="6197600" cy="8767445"/>
            <wp:effectExtent l="0" t="0" r="0" b="8255"/>
            <wp:docPr id="13" name="图片 13" descr="危废处理处置合同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危废处理处置合同_00"/>
                    <pic:cNvPicPr>
                      <a:picLocks noChangeAspect="1"/>
                    </pic:cNvPicPr>
                  </pic:nvPicPr>
                  <pic:blipFill>
                    <a:blip r:embed="rId17"/>
                    <a:stretch>
                      <a:fillRect/>
                    </a:stretch>
                  </pic:blipFill>
                  <pic:spPr>
                    <a:xfrm>
                      <a:off x="0" y="0"/>
                      <a:ext cx="6197600" cy="8767445"/>
                    </a:xfrm>
                    <a:prstGeom prst="rect">
                      <a:avLst/>
                    </a:prstGeom>
                  </pic:spPr>
                </pic:pic>
              </a:graphicData>
            </a:graphic>
          </wp:inline>
        </w:drawing>
      </w:r>
      <w:r>
        <w:rPr>
          <w:noProof/>
          <w:sz w:val="24"/>
          <w:lang w:val="en-US" w:bidi="ar-SA"/>
        </w:rPr>
        <w:lastRenderedPageBreak/>
        <w:drawing>
          <wp:inline distT="0" distB="0" distL="114300" distR="114300">
            <wp:extent cx="6197600" cy="8767445"/>
            <wp:effectExtent l="0" t="0" r="0" b="8255"/>
            <wp:docPr id="12" name="图片 12" descr="危废处理处置合同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危废处理处置合同_01"/>
                    <pic:cNvPicPr>
                      <a:picLocks noChangeAspect="1"/>
                    </pic:cNvPicPr>
                  </pic:nvPicPr>
                  <pic:blipFill>
                    <a:blip r:embed="rId18"/>
                    <a:stretch>
                      <a:fillRect/>
                    </a:stretch>
                  </pic:blipFill>
                  <pic:spPr>
                    <a:xfrm>
                      <a:off x="0" y="0"/>
                      <a:ext cx="6197600" cy="8767445"/>
                    </a:xfrm>
                    <a:prstGeom prst="rect">
                      <a:avLst/>
                    </a:prstGeom>
                  </pic:spPr>
                </pic:pic>
              </a:graphicData>
            </a:graphic>
          </wp:inline>
        </w:drawing>
      </w:r>
      <w:r>
        <w:rPr>
          <w:noProof/>
          <w:sz w:val="24"/>
          <w:lang w:val="en-US" w:bidi="ar-SA"/>
        </w:rPr>
        <w:lastRenderedPageBreak/>
        <w:drawing>
          <wp:inline distT="0" distB="0" distL="114300" distR="114300">
            <wp:extent cx="6197600" cy="8767445"/>
            <wp:effectExtent l="0" t="0" r="0" b="8255"/>
            <wp:docPr id="11" name="图片 11" descr="危废处理处置合同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危废处理处置合同_02"/>
                    <pic:cNvPicPr>
                      <a:picLocks noChangeAspect="1"/>
                    </pic:cNvPicPr>
                  </pic:nvPicPr>
                  <pic:blipFill>
                    <a:blip r:embed="rId19"/>
                    <a:stretch>
                      <a:fillRect/>
                    </a:stretch>
                  </pic:blipFill>
                  <pic:spPr>
                    <a:xfrm>
                      <a:off x="0" y="0"/>
                      <a:ext cx="6197600" cy="8767445"/>
                    </a:xfrm>
                    <a:prstGeom prst="rect">
                      <a:avLst/>
                    </a:prstGeom>
                  </pic:spPr>
                </pic:pic>
              </a:graphicData>
            </a:graphic>
          </wp:inline>
        </w:drawing>
      </w:r>
      <w:r>
        <w:rPr>
          <w:noProof/>
          <w:sz w:val="24"/>
          <w:lang w:val="en-US" w:bidi="ar-SA"/>
        </w:rPr>
        <w:lastRenderedPageBreak/>
        <w:drawing>
          <wp:inline distT="0" distB="0" distL="114300" distR="114300">
            <wp:extent cx="6197600" cy="8767445"/>
            <wp:effectExtent l="0" t="0" r="0" b="8255"/>
            <wp:docPr id="10" name="图片 10" descr="危废处理处置合同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危废处理处置合同_03"/>
                    <pic:cNvPicPr>
                      <a:picLocks noChangeAspect="1"/>
                    </pic:cNvPicPr>
                  </pic:nvPicPr>
                  <pic:blipFill>
                    <a:blip r:embed="rId20"/>
                    <a:stretch>
                      <a:fillRect/>
                    </a:stretch>
                  </pic:blipFill>
                  <pic:spPr>
                    <a:xfrm>
                      <a:off x="0" y="0"/>
                      <a:ext cx="6197600" cy="8767445"/>
                    </a:xfrm>
                    <a:prstGeom prst="rect">
                      <a:avLst/>
                    </a:prstGeom>
                  </pic:spPr>
                </pic:pic>
              </a:graphicData>
            </a:graphic>
          </wp:inline>
        </w:drawing>
      </w:r>
      <w:r>
        <w:rPr>
          <w:noProof/>
          <w:sz w:val="24"/>
          <w:lang w:val="en-US" w:bidi="ar-SA"/>
        </w:rPr>
        <w:lastRenderedPageBreak/>
        <w:drawing>
          <wp:inline distT="0" distB="0" distL="114300" distR="114300">
            <wp:extent cx="6197600" cy="8767445"/>
            <wp:effectExtent l="0" t="0" r="0" b="8255"/>
            <wp:docPr id="9" name="图片 9" descr="危废处理处置合同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危废处理处置合同_04"/>
                    <pic:cNvPicPr>
                      <a:picLocks noChangeAspect="1"/>
                    </pic:cNvPicPr>
                  </pic:nvPicPr>
                  <pic:blipFill>
                    <a:blip r:embed="rId21"/>
                    <a:stretch>
                      <a:fillRect/>
                    </a:stretch>
                  </pic:blipFill>
                  <pic:spPr>
                    <a:xfrm>
                      <a:off x="0" y="0"/>
                      <a:ext cx="6197600" cy="8767445"/>
                    </a:xfrm>
                    <a:prstGeom prst="rect">
                      <a:avLst/>
                    </a:prstGeom>
                  </pic:spPr>
                </pic:pic>
              </a:graphicData>
            </a:graphic>
          </wp:inline>
        </w:drawing>
      </w:r>
      <w:r>
        <w:rPr>
          <w:noProof/>
          <w:sz w:val="24"/>
          <w:lang w:val="en-US" w:bidi="ar-SA"/>
        </w:rPr>
        <w:lastRenderedPageBreak/>
        <w:drawing>
          <wp:inline distT="0" distB="0" distL="114300" distR="114300">
            <wp:extent cx="6197600" cy="8767445"/>
            <wp:effectExtent l="0" t="0" r="0" b="8255"/>
            <wp:docPr id="8" name="图片 8" descr="危废处理处置合同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危废处理处置合同_05"/>
                    <pic:cNvPicPr>
                      <a:picLocks noChangeAspect="1"/>
                    </pic:cNvPicPr>
                  </pic:nvPicPr>
                  <pic:blipFill>
                    <a:blip r:embed="rId22"/>
                    <a:stretch>
                      <a:fillRect/>
                    </a:stretch>
                  </pic:blipFill>
                  <pic:spPr>
                    <a:xfrm>
                      <a:off x="0" y="0"/>
                      <a:ext cx="6197600" cy="8767445"/>
                    </a:xfrm>
                    <a:prstGeom prst="rect">
                      <a:avLst/>
                    </a:prstGeom>
                  </pic:spPr>
                </pic:pic>
              </a:graphicData>
            </a:graphic>
          </wp:inline>
        </w:drawing>
      </w:r>
      <w:r>
        <w:rPr>
          <w:noProof/>
          <w:sz w:val="24"/>
          <w:lang w:val="en-US" w:bidi="ar-SA"/>
        </w:rPr>
        <w:lastRenderedPageBreak/>
        <w:drawing>
          <wp:inline distT="0" distB="0" distL="114300" distR="114300">
            <wp:extent cx="6197600" cy="8767445"/>
            <wp:effectExtent l="0" t="0" r="0" b="8255"/>
            <wp:docPr id="7" name="图片 7" descr="危废处理处置合同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危废处理处置合同_06"/>
                    <pic:cNvPicPr>
                      <a:picLocks noChangeAspect="1"/>
                    </pic:cNvPicPr>
                  </pic:nvPicPr>
                  <pic:blipFill>
                    <a:blip r:embed="rId23"/>
                    <a:stretch>
                      <a:fillRect/>
                    </a:stretch>
                  </pic:blipFill>
                  <pic:spPr>
                    <a:xfrm>
                      <a:off x="0" y="0"/>
                      <a:ext cx="6197600" cy="8767445"/>
                    </a:xfrm>
                    <a:prstGeom prst="rect">
                      <a:avLst/>
                    </a:prstGeom>
                  </pic:spPr>
                </pic:pic>
              </a:graphicData>
            </a:graphic>
          </wp:inline>
        </w:drawing>
      </w:r>
      <w:r>
        <w:rPr>
          <w:noProof/>
          <w:sz w:val="24"/>
          <w:lang w:val="en-US" w:bidi="ar-SA"/>
        </w:rPr>
        <w:lastRenderedPageBreak/>
        <w:drawing>
          <wp:inline distT="0" distB="0" distL="114300" distR="114300">
            <wp:extent cx="6197600" cy="8767445"/>
            <wp:effectExtent l="0" t="0" r="0" b="8255"/>
            <wp:docPr id="6" name="图片 6" descr="危废处理处置合同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危废处理处置合同_07"/>
                    <pic:cNvPicPr>
                      <a:picLocks noChangeAspect="1"/>
                    </pic:cNvPicPr>
                  </pic:nvPicPr>
                  <pic:blipFill>
                    <a:blip r:embed="rId24"/>
                    <a:stretch>
                      <a:fillRect/>
                    </a:stretch>
                  </pic:blipFill>
                  <pic:spPr>
                    <a:xfrm>
                      <a:off x="0" y="0"/>
                      <a:ext cx="6197600" cy="8767445"/>
                    </a:xfrm>
                    <a:prstGeom prst="rect">
                      <a:avLst/>
                    </a:prstGeom>
                  </pic:spPr>
                </pic:pic>
              </a:graphicData>
            </a:graphic>
          </wp:inline>
        </w:drawing>
      </w:r>
      <w:r>
        <w:rPr>
          <w:noProof/>
          <w:sz w:val="24"/>
          <w:lang w:val="en-US" w:bidi="ar-SA"/>
        </w:rPr>
        <w:lastRenderedPageBreak/>
        <w:drawing>
          <wp:inline distT="0" distB="0" distL="114300" distR="114300">
            <wp:extent cx="6197600" cy="8767445"/>
            <wp:effectExtent l="0" t="0" r="0" b="8255"/>
            <wp:docPr id="4" name="图片 4" descr="危废处理处置合同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危废处理处置合同_08"/>
                    <pic:cNvPicPr>
                      <a:picLocks noChangeAspect="1"/>
                    </pic:cNvPicPr>
                  </pic:nvPicPr>
                  <pic:blipFill>
                    <a:blip r:embed="rId25"/>
                    <a:stretch>
                      <a:fillRect/>
                    </a:stretch>
                  </pic:blipFill>
                  <pic:spPr>
                    <a:xfrm>
                      <a:off x="0" y="0"/>
                      <a:ext cx="6197600" cy="8767445"/>
                    </a:xfrm>
                    <a:prstGeom prst="rect">
                      <a:avLst/>
                    </a:prstGeom>
                  </pic:spPr>
                </pic:pic>
              </a:graphicData>
            </a:graphic>
          </wp:inline>
        </w:drawing>
      </w:r>
      <w:r>
        <w:rPr>
          <w:noProof/>
          <w:sz w:val="24"/>
          <w:lang w:val="en-US" w:bidi="ar-SA"/>
        </w:rPr>
        <w:lastRenderedPageBreak/>
        <w:drawing>
          <wp:inline distT="0" distB="0" distL="114300" distR="114300">
            <wp:extent cx="6197600" cy="8767445"/>
            <wp:effectExtent l="0" t="0" r="0" b="8255"/>
            <wp:docPr id="3" name="图片 3" descr="危废处理处置合同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危废处理处置合同_09"/>
                    <pic:cNvPicPr>
                      <a:picLocks noChangeAspect="1"/>
                    </pic:cNvPicPr>
                  </pic:nvPicPr>
                  <pic:blipFill>
                    <a:blip r:embed="rId26"/>
                    <a:stretch>
                      <a:fillRect/>
                    </a:stretch>
                  </pic:blipFill>
                  <pic:spPr>
                    <a:xfrm>
                      <a:off x="0" y="0"/>
                      <a:ext cx="6197600" cy="8767445"/>
                    </a:xfrm>
                    <a:prstGeom prst="rect">
                      <a:avLst/>
                    </a:prstGeom>
                  </pic:spPr>
                </pic:pic>
              </a:graphicData>
            </a:graphic>
          </wp:inline>
        </w:drawing>
      </w:r>
    </w:p>
    <w:p w:rsidR="00483E09" w:rsidRDefault="00483E09">
      <w:pPr>
        <w:pStyle w:val="a9"/>
        <w:tabs>
          <w:tab w:val="left" w:pos="1301"/>
        </w:tabs>
        <w:ind w:left="0" w:firstLine="0"/>
        <w:rPr>
          <w:sz w:val="24"/>
          <w:lang w:val="en-US"/>
        </w:rPr>
      </w:pPr>
    </w:p>
    <w:p w:rsidR="00483E09" w:rsidRDefault="00483E09">
      <w:pPr>
        <w:pStyle w:val="a9"/>
        <w:tabs>
          <w:tab w:val="left" w:pos="1301"/>
        </w:tabs>
        <w:ind w:left="0" w:firstLine="0"/>
        <w:rPr>
          <w:sz w:val="24"/>
          <w:lang w:val="en-US"/>
        </w:rPr>
      </w:pPr>
    </w:p>
    <w:p w:rsidR="00483E09" w:rsidRDefault="00BF24CE">
      <w:pPr>
        <w:pStyle w:val="a9"/>
        <w:tabs>
          <w:tab w:val="left" w:pos="1301"/>
        </w:tabs>
        <w:ind w:left="0" w:firstLine="0"/>
        <w:rPr>
          <w:sz w:val="24"/>
          <w:lang w:val="en-US"/>
        </w:rPr>
      </w:pPr>
      <w:r>
        <w:rPr>
          <w:rFonts w:hint="eastAsia"/>
          <w:sz w:val="24"/>
          <w:lang w:val="en-US"/>
        </w:rPr>
        <w:lastRenderedPageBreak/>
        <w:t>附件</w:t>
      </w:r>
      <w:r>
        <w:rPr>
          <w:rFonts w:hint="eastAsia"/>
          <w:sz w:val="24"/>
          <w:lang w:val="en-US"/>
        </w:rPr>
        <w:t>3</w:t>
      </w:r>
    </w:p>
    <w:p w:rsidR="00483E09" w:rsidRDefault="00BF24CE">
      <w:pPr>
        <w:pStyle w:val="a9"/>
        <w:tabs>
          <w:tab w:val="left" w:pos="1301"/>
        </w:tabs>
        <w:ind w:left="0" w:firstLine="0"/>
        <w:rPr>
          <w:sz w:val="24"/>
          <w:lang w:val="en-US"/>
        </w:rPr>
        <w:sectPr w:rsidR="00483E09">
          <w:footerReference w:type="default" r:id="rId27"/>
          <w:pgSz w:w="11910" w:h="16840"/>
          <w:pgMar w:top="1400" w:right="1060" w:bottom="760" w:left="1080" w:header="0" w:footer="570" w:gutter="0"/>
          <w:cols w:space="720"/>
        </w:sectPr>
      </w:pPr>
      <w:r>
        <w:rPr>
          <w:noProof/>
          <w:sz w:val="24"/>
          <w:lang w:val="en-US" w:bidi="ar-SA"/>
        </w:rPr>
        <w:drawing>
          <wp:inline distT="0" distB="0" distL="114300" distR="114300">
            <wp:extent cx="6188710" cy="8754110"/>
            <wp:effectExtent l="0" t="0" r="8890" b="8890"/>
            <wp:docPr id="30"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
                    <pic:cNvPicPr>
                      <a:picLocks noChangeAspect="1"/>
                    </pic:cNvPicPr>
                  </pic:nvPicPr>
                  <pic:blipFill>
                    <a:blip r:embed="rId28"/>
                    <a:stretch>
                      <a:fillRect/>
                    </a:stretch>
                  </pic:blipFill>
                  <pic:spPr>
                    <a:xfrm>
                      <a:off x="0" y="0"/>
                      <a:ext cx="6188710" cy="8754110"/>
                    </a:xfrm>
                    <a:prstGeom prst="rect">
                      <a:avLst/>
                    </a:prstGeom>
                  </pic:spPr>
                </pic:pic>
              </a:graphicData>
            </a:graphic>
          </wp:inline>
        </w:drawing>
      </w:r>
      <w:r>
        <w:rPr>
          <w:noProof/>
          <w:sz w:val="24"/>
          <w:lang w:val="en-US" w:bidi="ar-SA"/>
        </w:rPr>
        <w:lastRenderedPageBreak/>
        <w:drawing>
          <wp:inline distT="0" distB="0" distL="114300" distR="114300">
            <wp:extent cx="6188710" cy="8754110"/>
            <wp:effectExtent l="0" t="0" r="8890" b="8890"/>
            <wp:docPr id="29" name="图片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
                    <pic:cNvPicPr>
                      <a:picLocks noChangeAspect="1"/>
                    </pic:cNvPicPr>
                  </pic:nvPicPr>
                  <pic:blipFill>
                    <a:blip r:embed="rId29"/>
                    <a:stretch>
                      <a:fillRect/>
                    </a:stretch>
                  </pic:blipFill>
                  <pic:spPr>
                    <a:xfrm>
                      <a:off x="0" y="0"/>
                      <a:ext cx="6188710" cy="8754110"/>
                    </a:xfrm>
                    <a:prstGeom prst="rect">
                      <a:avLst/>
                    </a:prstGeom>
                  </pic:spPr>
                </pic:pic>
              </a:graphicData>
            </a:graphic>
          </wp:inline>
        </w:drawing>
      </w:r>
      <w:r>
        <w:rPr>
          <w:noProof/>
          <w:sz w:val="24"/>
          <w:lang w:val="en-US" w:bidi="ar-SA"/>
        </w:rPr>
        <w:lastRenderedPageBreak/>
        <w:drawing>
          <wp:inline distT="0" distB="0" distL="114300" distR="114300">
            <wp:extent cx="6203315" cy="8774430"/>
            <wp:effectExtent l="0" t="0" r="6985" b="1270"/>
            <wp:docPr id="28" name="图片 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
                    <pic:cNvPicPr>
                      <a:picLocks noChangeAspect="1"/>
                    </pic:cNvPicPr>
                  </pic:nvPicPr>
                  <pic:blipFill>
                    <a:blip r:embed="rId30"/>
                    <a:stretch>
                      <a:fillRect/>
                    </a:stretch>
                  </pic:blipFill>
                  <pic:spPr>
                    <a:xfrm>
                      <a:off x="0" y="0"/>
                      <a:ext cx="6203315" cy="8774430"/>
                    </a:xfrm>
                    <a:prstGeom prst="rect">
                      <a:avLst/>
                    </a:prstGeom>
                  </pic:spPr>
                </pic:pic>
              </a:graphicData>
            </a:graphic>
          </wp:inline>
        </w:drawing>
      </w:r>
      <w:r>
        <w:rPr>
          <w:noProof/>
          <w:sz w:val="24"/>
          <w:lang w:val="en-US" w:bidi="ar-SA"/>
        </w:rPr>
        <w:lastRenderedPageBreak/>
        <w:drawing>
          <wp:inline distT="0" distB="0" distL="114300" distR="114300">
            <wp:extent cx="6188710" cy="8754110"/>
            <wp:effectExtent l="0" t="0" r="8890" b="8890"/>
            <wp:docPr id="27" name="图片 2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
                    <pic:cNvPicPr>
                      <a:picLocks noChangeAspect="1"/>
                    </pic:cNvPicPr>
                  </pic:nvPicPr>
                  <pic:blipFill>
                    <a:blip r:embed="rId31"/>
                    <a:stretch>
                      <a:fillRect/>
                    </a:stretch>
                  </pic:blipFill>
                  <pic:spPr>
                    <a:xfrm>
                      <a:off x="0" y="0"/>
                      <a:ext cx="6188710" cy="8754110"/>
                    </a:xfrm>
                    <a:prstGeom prst="rect">
                      <a:avLst/>
                    </a:prstGeom>
                  </pic:spPr>
                </pic:pic>
              </a:graphicData>
            </a:graphic>
          </wp:inline>
        </w:drawing>
      </w:r>
      <w:r>
        <w:rPr>
          <w:noProof/>
          <w:sz w:val="24"/>
          <w:lang w:val="en-US" w:bidi="ar-SA"/>
        </w:rPr>
        <w:lastRenderedPageBreak/>
        <w:drawing>
          <wp:inline distT="0" distB="0" distL="114300" distR="114300">
            <wp:extent cx="6162040" cy="3782695"/>
            <wp:effectExtent l="0" t="0" r="10160" b="1905"/>
            <wp:docPr id="26" name="图片 2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
                    <pic:cNvPicPr>
                      <a:picLocks noChangeAspect="1"/>
                    </pic:cNvPicPr>
                  </pic:nvPicPr>
                  <pic:blipFill>
                    <a:blip r:embed="rId32"/>
                    <a:stretch>
                      <a:fillRect/>
                    </a:stretch>
                  </pic:blipFill>
                  <pic:spPr>
                    <a:xfrm>
                      <a:off x="0" y="0"/>
                      <a:ext cx="6162040" cy="3782695"/>
                    </a:xfrm>
                    <a:prstGeom prst="rect">
                      <a:avLst/>
                    </a:prstGeom>
                  </pic:spPr>
                </pic:pic>
              </a:graphicData>
            </a:graphic>
          </wp:inline>
        </w:drawing>
      </w:r>
      <w:r>
        <w:rPr>
          <w:noProof/>
          <w:sz w:val="24"/>
          <w:lang w:val="en-US" w:bidi="ar-SA"/>
        </w:rPr>
        <w:lastRenderedPageBreak/>
        <w:drawing>
          <wp:inline distT="0" distB="0" distL="114300" distR="114300">
            <wp:extent cx="6188710" cy="8754110"/>
            <wp:effectExtent l="0" t="0" r="8890" b="8890"/>
            <wp:docPr id="25" name="图片 2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
                    <pic:cNvPicPr>
                      <a:picLocks noChangeAspect="1"/>
                    </pic:cNvPicPr>
                  </pic:nvPicPr>
                  <pic:blipFill>
                    <a:blip r:embed="rId33"/>
                    <a:stretch>
                      <a:fillRect/>
                    </a:stretch>
                  </pic:blipFill>
                  <pic:spPr>
                    <a:xfrm>
                      <a:off x="0" y="0"/>
                      <a:ext cx="6188710" cy="8754110"/>
                    </a:xfrm>
                    <a:prstGeom prst="rect">
                      <a:avLst/>
                    </a:prstGeom>
                  </pic:spPr>
                </pic:pic>
              </a:graphicData>
            </a:graphic>
          </wp:inline>
        </w:drawing>
      </w:r>
      <w:r>
        <w:rPr>
          <w:noProof/>
          <w:sz w:val="24"/>
          <w:lang w:val="en-US" w:bidi="ar-SA"/>
        </w:rPr>
        <w:lastRenderedPageBreak/>
        <w:drawing>
          <wp:inline distT="0" distB="0" distL="114300" distR="114300">
            <wp:extent cx="6162040" cy="3782695"/>
            <wp:effectExtent l="0" t="0" r="10160" b="1905"/>
            <wp:docPr id="24" name="图片 2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
                    <pic:cNvPicPr>
                      <a:picLocks noChangeAspect="1"/>
                    </pic:cNvPicPr>
                  </pic:nvPicPr>
                  <pic:blipFill>
                    <a:blip r:embed="rId34"/>
                    <a:stretch>
                      <a:fillRect/>
                    </a:stretch>
                  </pic:blipFill>
                  <pic:spPr>
                    <a:xfrm>
                      <a:off x="0" y="0"/>
                      <a:ext cx="6162040" cy="3782695"/>
                    </a:xfrm>
                    <a:prstGeom prst="rect">
                      <a:avLst/>
                    </a:prstGeom>
                  </pic:spPr>
                </pic:pic>
              </a:graphicData>
            </a:graphic>
          </wp:inline>
        </w:drawing>
      </w:r>
      <w:r>
        <w:rPr>
          <w:noProof/>
          <w:sz w:val="24"/>
          <w:lang w:val="en-US" w:bidi="ar-SA"/>
        </w:rPr>
        <w:drawing>
          <wp:inline distT="0" distB="0" distL="114300" distR="114300">
            <wp:extent cx="6192520" cy="4377690"/>
            <wp:effectExtent l="0" t="0" r="5080" b="3810"/>
            <wp:docPr id="23" name="图片 2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
                    <pic:cNvPicPr>
                      <a:picLocks noChangeAspect="1"/>
                    </pic:cNvPicPr>
                  </pic:nvPicPr>
                  <pic:blipFill>
                    <a:blip r:embed="rId35"/>
                    <a:stretch>
                      <a:fillRect/>
                    </a:stretch>
                  </pic:blipFill>
                  <pic:spPr>
                    <a:xfrm>
                      <a:off x="0" y="0"/>
                      <a:ext cx="6192520" cy="4377690"/>
                    </a:xfrm>
                    <a:prstGeom prst="rect">
                      <a:avLst/>
                    </a:prstGeom>
                  </pic:spPr>
                </pic:pic>
              </a:graphicData>
            </a:graphic>
          </wp:inline>
        </w:drawing>
      </w:r>
      <w:r>
        <w:rPr>
          <w:noProof/>
          <w:sz w:val="24"/>
          <w:lang w:val="en-US" w:bidi="ar-SA"/>
        </w:rPr>
        <w:lastRenderedPageBreak/>
        <w:drawing>
          <wp:inline distT="0" distB="0" distL="114300" distR="114300">
            <wp:extent cx="6192520" cy="4377690"/>
            <wp:effectExtent l="0" t="0" r="5080" b="3810"/>
            <wp:docPr id="22" name="图片 2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
                    <pic:cNvPicPr>
                      <a:picLocks noChangeAspect="1"/>
                    </pic:cNvPicPr>
                  </pic:nvPicPr>
                  <pic:blipFill>
                    <a:blip r:embed="rId36"/>
                    <a:stretch>
                      <a:fillRect/>
                    </a:stretch>
                  </pic:blipFill>
                  <pic:spPr>
                    <a:xfrm>
                      <a:off x="0" y="0"/>
                      <a:ext cx="6192520" cy="4377690"/>
                    </a:xfrm>
                    <a:prstGeom prst="rect">
                      <a:avLst/>
                    </a:prstGeom>
                  </pic:spPr>
                </pic:pic>
              </a:graphicData>
            </a:graphic>
          </wp:inline>
        </w:drawing>
      </w:r>
      <w:r>
        <w:rPr>
          <w:noProof/>
          <w:sz w:val="24"/>
          <w:lang w:val="en-US" w:bidi="ar-SA"/>
        </w:rPr>
        <w:drawing>
          <wp:inline distT="0" distB="0" distL="114300" distR="114300">
            <wp:extent cx="6136640" cy="1882775"/>
            <wp:effectExtent l="0" t="0" r="10160" b="9525"/>
            <wp:docPr id="21" name="图片 2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0"/>
                    <pic:cNvPicPr>
                      <a:picLocks noChangeAspect="1"/>
                    </pic:cNvPicPr>
                  </pic:nvPicPr>
                  <pic:blipFill>
                    <a:blip r:embed="rId37"/>
                    <a:stretch>
                      <a:fillRect/>
                    </a:stretch>
                  </pic:blipFill>
                  <pic:spPr>
                    <a:xfrm>
                      <a:off x="0" y="0"/>
                      <a:ext cx="6136640" cy="1882775"/>
                    </a:xfrm>
                    <a:prstGeom prst="rect">
                      <a:avLst/>
                    </a:prstGeom>
                  </pic:spPr>
                </pic:pic>
              </a:graphicData>
            </a:graphic>
          </wp:inline>
        </w:drawing>
      </w:r>
      <w:r>
        <w:rPr>
          <w:noProof/>
          <w:sz w:val="24"/>
          <w:lang w:val="en-US" w:bidi="ar-SA"/>
        </w:rPr>
        <w:lastRenderedPageBreak/>
        <w:drawing>
          <wp:inline distT="0" distB="0" distL="114300" distR="114300">
            <wp:extent cx="6192520" cy="4377690"/>
            <wp:effectExtent l="0" t="0" r="5080" b="3810"/>
            <wp:docPr id="20" name="图片 2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1"/>
                    <pic:cNvPicPr>
                      <a:picLocks noChangeAspect="1"/>
                    </pic:cNvPicPr>
                  </pic:nvPicPr>
                  <pic:blipFill>
                    <a:blip r:embed="rId38"/>
                    <a:stretch>
                      <a:fillRect/>
                    </a:stretch>
                  </pic:blipFill>
                  <pic:spPr>
                    <a:xfrm>
                      <a:off x="0" y="0"/>
                      <a:ext cx="6192520" cy="4377690"/>
                    </a:xfrm>
                    <a:prstGeom prst="rect">
                      <a:avLst/>
                    </a:prstGeom>
                  </pic:spPr>
                </pic:pic>
              </a:graphicData>
            </a:graphic>
          </wp:inline>
        </w:drawing>
      </w:r>
      <w:r>
        <w:rPr>
          <w:noProof/>
          <w:sz w:val="24"/>
          <w:lang w:val="en-US" w:bidi="ar-SA"/>
        </w:rPr>
        <w:drawing>
          <wp:inline distT="0" distB="0" distL="114300" distR="114300">
            <wp:extent cx="6192520" cy="4377690"/>
            <wp:effectExtent l="0" t="0" r="5080" b="3810"/>
            <wp:docPr id="19"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
                    <pic:cNvPicPr>
                      <a:picLocks noChangeAspect="1"/>
                    </pic:cNvPicPr>
                  </pic:nvPicPr>
                  <pic:blipFill>
                    <a:blip r:embed="rId39"/>
                    <a:stretch>
                      <a:fillRect/>
                    </a:stretch>
                  </pic:blipFill>
                  <pic:spPr>
                    <a:xfrm>
                      <a:off x="0" y="0"/>
                      <a:ext cx="6192520" cy="4377690"/>
                    </a:xfrm>
                    <a:prstGeom prst="rect">
                      <a:avLst/>
                    </a:prstGeom>
                  </pic:spPr>
                </pic:pic>
              </a:graphicData>
            </a:graphic>
          </wp:inline>
        </w:drawing>
      </w:r>
      <w:r>
        <w:rPr>
          <w:noProof/>
          <w:sz w:val="24"/>
          <w:lang w:val="en-US" w:bidi="ar-SA"/>
        </w:rPr>
        <w:lastRenderedPageBreak/>
        <w:drawing>
          <wp:inline distT="0" distB="0" distL="114300" distR="114300">
            <wp:extent cx="6192520" cy="4377690"/>
            <wp:effectExtent l="0" t="0" r="5080" b="3810"/>
            <wp:docPr id="18" name="图片 1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3"/>
                    <pic:cNvPicPr>
                      <a:picLocks noChangeAspect="1"/>
                    </pic:cNvPicPr>
                  </pic:nvPicPr>
                  <pic:blipFill>
                    <a:blip r:embed="rId40"/>
                    <a:stretch>
                      <a:fillRect/>
                    </a:stretch>
                  </pic:blipFill>
                  <pic:spPr>
                    <a:xfrm>
                      <a:off x="0" y="0"/>
                      <a:ext cx="6192520" cy="4377690"/>
                    </a:xfrm>
                    <a:prstGeom prst="rect">
                      <a:avLst/>
                    </a:prstGeom>
                  </pic:spPr>
                </pic:pic>
              </a:graphicData>
            </a:graphic>
          </wp:inline>
        </w:drawing>
      </w:r>
      <w:r>
        <w:rPr>
          <w:noProof/>
          <w:sz w:val="24"/>
          <w:lang w:val="en-US" w:bidi="ar-SA"/>
        </w:rPr>
        <w:drawing>
          <wp:inline distT="0" distB="0" distL="114300" distR="114300">
            <wp:extent cx="6192520" cy="4377690"/>
            <wp:effectExtent l="0" t="0" r="5080" b="3810"/>
            <wp:docPr id="17" name="图片 1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4"/>
                    <pic:cNvPicPr>
                      <a:picLocks noChangeAspect="1"/>
                    </pic:cNvPicPr>
                  </pic:nvPicPr>
                  <pic:blipFill>
                    <a:blip r:embed="rId41"/>
                    <a:stretch>
                      <a:fillRect/>
                    </a:stretch>
                  </pic:blipFill>
                  <pic:spPr>
                    <a:xfrm>
                      <a:off x="0" y="0"/>
                      <a:ext cx="6192520" cy="4377690"/>
                    </a:xfrm>
                    <a:prstGeom prst="rect">
                      <a:avLst/>
                    </a:prstGeom>
                  </pic:spPr>
                </pic:pic>
              </a:graphicData>
            </a:graphic>
          </wp:inline>
        </w:drawing>
      </w:r>
      <w:r>
        <w:rPr>
          <w:noProof/>
          <w:sz w:val="24"/>
          <w:lang w:val="en-US" w:bidi="ar-SA"/>
        </w:rPr>
        <w:lastRenderedPageBreak/>
        <w:drawing>
          <wp:inline distT="0" distB="0" distL="114300" distR="114300">
            <wp:extent cx="6192520" cy="4377690"/>
            <wp:effectExtent l="0" t="0" r="5080" b="3810"/>
            <wp:docPr id="16" name="图片 1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
                    <pic:cNvPicPr>
                      <a:picLocks noChangeAspect="1"/>
                    </pic:cNvPicPr>
                  </pic:nvPicPr>
                  <pic:blipFill>
                    <a:blip r:embed="rId42"/>
                    <a:stretch>
                      <a:fillRect/>
                    </a:stretch>
                  </pic:blipFill>
                  <pic:spPr>
                    <a:xfrm>
                      <a:off x="0" y="0"/>
                      <a:ext cx="6192520" cy="4377690"/>
                    </a:xfrm>
                    <a:prstGeom prst="rect">
                      <a:avLst/>
                    </a:prstGeom>
                  </pic:spPr>
                </pic:pic>
              </a:graphicData>
            </a:graphic>
          </wp:inline>
        </w:drawing>
      </w:r>
      <w:r>
        <w:rPr>
          <w:noProof/>
          <w:sz w:val="24"/>
          <w:lang w:val="en-US" w:bidi="ar-SA"/>
        </w:rPr>
        <w:lastRenderedPageBreak/>
        <w:drawing>
          <wp:inline distT="0" distB="0" distL="114300" distR="114300">
            <wp:extent cx="6135370" cy="8679180"/>
            <wp:effectExtent l="0" t="0" r="11430" b="7620"/>
            <wp:docPr id="15" name="图片 1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
                    <pic:cNvPicPr>
                      <a:picLocks noChangeAspect="1"/>
                    </pic:cNvPicPr>
                  </pic:nvPicPr>
                  <pic:blipFill>
                    <a:blip r:embed="rId43"/>
                    <a:stretch>
                      <a:fillRect/>
                    </a:stretch>
                  </pic:blipFill>
                  <pic:spPr>
                    <a:xfrm>
                      <a:off x="0" y="0"/>
                      <a:ext cx="6135370" cy="8679180"/>
                    </a:xfrm>
                    <a:prstGeom prst="rect">
                      <a:avLst/>
                    </a:prstGeom>
                  </pic:spPr>
                </pic:pic>
              </a:graphicData>
            </a:graphic>
          </wp:inline>
        </w:drawing>
      </w:r>
      <w:r>
        <w:rPr>
          <w:noProof/>
          <w:sz w:val="24"/>
          <w:lang w:val="en-US" w:bidi="ar-SA"/>
        </w:rPr>
        <w:lastRenderedPageBreak/>
        <w:drawing>
          <wp:inline distT="0" distB="0" distL="114300" distR="114300">
            <wp:extent cx="6188710" cy="8754110"/>
            <wp:effectExtent l="0" t="0" r="8890" b="8890"/>
            <wp:docPr id="14" name="图片 1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
                    <pic:cNvPicPr>
                      <a:picLocks noChangeAspect="1"/>
                    </pic:cNvPicPr>
                  </pic:nvPicPr>
                  <pic:blipFill>
                    <a:blip r:embed="rId44"/>
                    <a:stretch>
                      <a:fillRect/>
                    </a:stretch>
                  </pic:blipFill>
                  <pic:spPr>
                    <a:xfrm>
                      <a:off x="0" y="0"/>
                      <a:ext cx="6188710" cy="8754110"/>
                    </a:xfrm>
                    <a:prstGeom prst="rect">
                      <a:avLst/>
                    </a:prstGeom>
                  </pic:spPr>
                </pic:pic>
              </a:graphicData>
            </a:graphic>
          </wp:inline>
        </w:drawing>
      </w:r>
    </w:p>
    <w:p w:rsidR="00483E09" w:rsidRDefault="00BF24CE">
      <w:pPr>
        <w:pStyle w:val="a9"/>
        <w:tabs>
          <w:tab w:val="left" w:pos="1301"/>
        </w:tabs>
        <w:ind w:left="0" w:firstLine="0"/>
        <w:rPr>
          <w:sz w:val="24"/>
          <w:lang w:val="en-US"/>
        </w:rPr>
      </w:pPr>
      <w:r>
        <w:rPr>
          <w:rFonts w:hint="eastAsia"/>
          <w:sz w:val="24"/>
          <w:lang w:val="en-US"/>
        </w:rPr>
        <w:lastRenderedPageBreak/>
        <w:t>附图</w:t>
      </w:r>
      <w:r>
        <w:rPr>
          <w:rFonts w:hint="eastAsia"/>
          <w:sz w:val="24"/>
          <w:lang w:val="en-US"/>
        </w:rPr>
        <w:t>1</w:t>
      </w:r>
    </w:p>
    <w:p w:rsidR="00483E09" w:rsidRDefault="00BF24CE">
      <w:pPr>
        <w:pStyle w:val="a9"/>
        <w:tabs>
          <w:tab w:val="left" w:pos="1301"/>
        </w:tabs>
        <w:ind w:left="0" w:firstLine="0"/>
      </w:pPr>
      <w:r>
        <w:rPr>
          <w:noProof/>
          <w:lang w:val="en-US" w:bidi="ar-SA"/>
        </w:rPr>
        <w:drawing>
          <wp:inline distT="0" distB="0" distL="114300" distR="114300">
            <wp:extent cx="8862060" cy="4828540"/>
            <wp:effectExtent l="0" t="0" r="2540" b="1016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5"/>
                    <a:stretch>
                      <a:fillRect/>
                    </a:stretch>
                  </pic:blipFill>
                  <pic:spPr>
                    <a:xfrm>
                      <a:off x="0" y="0"/>
                      <a:ext cx="8862060" cy="4828540"/>
                    </a:xfrm>
                    <a:prstGeom prst="rect">
                      <a:avLst/>
                    </a:prstGeom>
                    <a:noFill/>
                    <a:ln>
                      <a:noFill/>
                    </a:ln>
                  </pic:spPr>
                </pic:pic>
              </a:graphicData>
            </a:graphic>
          </wp:inline>
        </w:drawing>
      </w:r>
    </w:p>
    <w:p w:rsidR="00483E09" w:rsidRDefault="00483E09">
      <w:pPr>
        <w:pStyle w:val="a9"/>
        <w:tabs>
          <w:tab w:val="left" w:pos="1301"/>
        </w:tabs>
        <w:ind w:left="0" w:firstLine="0"/>
      </w:pPr>
    </w:p>
    <w:p w:rsidR="00483E09" w:rsidRDefault="00483E09">
      <w:pPr>
        <w:pStyle w:val="a9"/>
        <w:tabs>
          <w:tab w:val="left" w:pos="1301"/>
        </w:tabs>
        <w:ind w:left="0" w:firstLine="0"/>
      </w:pPr>
    </w:p>
    <w:p w:rsidR="00483E09" w:rsidRDefault="00483E09">
      <w:pPr>
        <w:pStyle w:val="a9"/>
        <w:tabs>
          <w:tab w:val="left" w:pos="1301"/>
        </w:tabs>
        <w:ind w:left="0" w:firstLine="0"/>
      </w:pPr>
    </w:p>
    <w:p w:rsidR="00483E09" w:rsidRDefault="00483E09">
      <w:pPr>
        <w:pStyle w:val="a9"/>
        <w:tabs>
          <w:tab w:val="left" w:pos="1301"/>
        </w:tabs>
        <w:ind w:left="0" w:firstLine="0"/>
      </w:pPr>
    </w:p>
    <w:p w:rsidR="00483E09" w:rsidRDefault="00483E09">
      <w:pPr>
        <w:pStyle w:val="a9"/>
        <w:tabs>
          <w:tab w:val="left" w:pos="1301"/>
        </w:tabs>
        <w:ind w:left="0" w:firstLine="0"/>
      </w:pPr>
    </w:p>
    <w:p w:rsidR="00483E09" w:rsidRDefault="00483E09">
      <w:pPr>
        <w:pStyle w:val="a9"/>
        <w:tabs>
          <w:tab w:val="left" w:pos="1301"/>
        </w:tabs>
        <w:ind w:left="0" w:firstLine="0"/>
      </w:pPr>
    </w:p>
    <w:p w:rsidR="00483E09" w:rsidRDefault="00BF24CE">
      <w:pPr>
        <w:pStyle w:val="a9"/>
        <w:tabs>
          <w:tab w:val="left" w:pos="1301"/>
        </w:tabs>
        <w:ind w:left="0" w:firstLine="0"/>
        <w:rPr>
          <w:lang w:val="en-US"/>
        </w:rPr>
      </w:pPr>
      <w:r>
        <w:rPr>
          <w:rFonts w:hint="eastAsia"/>
          <w:lang w:val="en-US"/>
        </w:rPr>
        <w:lastRenderedPageBreak/>
        <w:t>附图</w:t>
      </w:r>
      <w:r>
        <w:rPr>
          <w:rFonts w:hint="eastAsia"/>
          <w:lang w:val="en-US"/>
        </w:rPr>
        <w:t>2</w:t>
      </w:r>
    </w:p>
    <w:p w:rsidR="00483E09" w:rsidRDefault="00BF24CE">
      <w:pPr>
        <w:pStyle w:val="a9"/>
        <w:tabs>
          <w:tab w:val="left" w:pos="1301"/>
        </w:tabs>
        <w:ind w:left="0" w:firstLine="0"/>
        <w:rPr>
          <w:lang w:val="en-US"/>
        </w:rPr>
      </w:pPr>
      <w:r>
        <w:rPr>
          <w:noProof/>
          <w:lang w:val="en-US" w:bidi="ar-SA"/>
        </w:rPr>
        <w:drawing>
          <wp:inline distT="0" distB="0" distL="114300" distR="114300">
            <wp:extent cx="9241790" cy="5323840"/>
            <wp:effectExtent l="0" t="0" r="3810" b="10160"/>
            <wp:docPr id="33" name="图片 33" descr="QQ图片2022022214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QQ图片20220222145607"/>
                    <pic:cNvPicPr>
                      <a:picLocks noChangeAspect="1"/>
                    </pic:cNvPicPr>
                  </pic:nvPicPr>
                  <pic:blipFill>
                    <a:blip r:embed="rId46"/>
                    <a:stretch>
                      <a:fillRect/>
                    </a:stretch>
                  </pic:blipFill>
                  <pic:spPr>
                    <a:xfrm>
                      <a:off x="0" y="0"/>
                      <a:ext cx="9241790" cy="5323840"/>
                    </a:xfrm>
                    <a:prstGeom prst="rect">
                      <a:avLst/>
                    </a:prstGeom>
                  </pic:spPr>
                </pic:pic>
              </a:graphicData>
            </a:graphic>
          </wp:inline>
        </w:drawing>
      </w:r>
    </w:p>
    <w:p w:rsidR="00483E09" w:rsidRDefault="00483E09">
      <w:pPr>
        <w:pStyle w:val="a9"/>
        <w:tabs>
          <w:tab w:val="left" w:pos="1301"/>
        </w:tabs>
        <w:ind w:left="0" w:firstLine="0"/>
        <w:rPr>
          <w:lang w:val="en-US"/>
        </w:rPr>
      </w:pPr>
    </w:p>
    <w:p w:rsidR="00483E09" w:rsidRDefault="00483E09">
      <w:pPr>
        <w:pStyle w:val="a9"/>
        <w:tabs>
          <w:tab w:val="left" w:pos="1301"/>
        </w:tabs>
        <w:ind w:left="0" w:firstLine="0"/>
        <w:rPr>
          <w:lang w:val="en-US"/>
        </w:rPr>
      </w:pPr>
    </w:p>
    <w:p w:rsidR="00483E09" w:rsidRDefault="00483E09">
      <w:pPr>
        <w:pStyle w:val="a9"/>
        <w:tabs>
          <w:tab w:val="left" w:pos="1301"/>
        </w:tabs>
        <w:ind w:left="0" w:firstLine="0"/>
        <w:rPr>
          <w:lang w:val="en-US"/>
        </w:rPr>
      </w:pPr>
    </w:p>
    <w:p w:rsidR="00483E09" w:rsidRDefault="00BF24CE">
      <w:pPr>
        <w:pStyle w:val="a9"/>
        <w:tabs>
          <w:tab w:val="left" w:pos="1301"/>
        </w:tabs>
        <w:ind w:left="0" w:firstLine="0"/>
        <w:rPr>
          <w:lang w:val="en-US"/>
        </w:rPr>
      </w:pPr>
      <w:r>
        <w:rPr>
          <w:rFonts w:hint="eastAsia"/>
          <w:lang w:val="en-US"/>
        </w:rPr>
        <w:lastRenderedPageBreak/>
        <w:t>附图</w:t>
      </w:r>
      <w:r>
        <w:rPr>
          <w:rFonts w:hint="eastAsia"/>
          <w:lang w:val="en-US"/>
        </w:rPr>
        <w:t>3</w:t>
      </w:r>
    </w:p>
    <w:p w:rsidR="00483E09" w:rsidRDefault="00BF24CE">
      <w:pPr>
        <w:pStyle w:val="a9"/>
        <w:tabs>
          <w:tab w:val="left" w:pos="1301"/>
        </w:tabs>
        <w:ind w:left="0" w:firstLine="0"/>
        <w:rPr>
          <w:lang w:val="en-US"/>
        </w:rPr>
      </w:pPr>
      <w:r>
        <w:rPr>
          <w:rFonts w:hint="eastAsia"/>
          <w:noProof/>
          <w:lang w:val="en-US" w:bidi="ar-SA"/>
        </w:rPr>
        <w:drawing>
          <wp:inline distT="0" distB="0" distL="114300" distR="114300">
            <wp:extent cx="8010525" cy="5759450"/>
            <wp:effectExtent l="0" t="0" r="3175" b="6350"/>
            <wp:docPr id="34" name="图片 3" descr="总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总平面图"/>
                    <pic:cNvPicPr>
                      <a:picLocks noChangeAspect="1"/>
                    </pic:cNvPicPr>
                  </pic:nvPicPr>
                  <pic:blipFill>
                    <a:blip r:embed="rId47"/>
                    <a:stretch>
                      <a:fillRect/>
                    </a:stretch>
                  </pic:blipFill>
                  <pic:spPr>
                    <a:xfrm>
                      <a:off x="0" y="0"/>
                      <a:ext cx="8010525" cy="5759450"/>
                    </a:xfrm>
                    <a:prstGeom prst="rect">
                      <a:avLst/>
                    </a:prstGeom>
                    <a:noFill/>
                    <a:ln>
                      <a:noFill/>
                    </a:ln>
                  </pic:spPr>
                </pic:pic>
              </a:graphicData>
            </a:graphic>
          </wp:inline>
        </w:drawing>
      </w:r>
    </w:p>
    <w:sectPr w:rsidR="00483E09">
      <w:pgSz w:w="16840" w:h="11910" w:orient="landscape"/>
      <w:pgMar w:top="1080" w:right="1400" w:bottom="1060" w:left="760" w:header="0" w:footer="57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24CE" w:rsidRDefault="00BF24CE">
      <w:r>
        <w:separator/>
      </w:r>
    </w:p>
  </w:endnote>
  <w:endnote w:type="continuationSeparator" w:id="0">
    <w:p w:rsidR="00BF24CE" w:rsidRDefault="00BF2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E09" w:rsidRDefault="00BF24CE">
    <w:pPr>
      <w:pStyle w:val="a4"/>
      <w:spacing w:line="14" w:lineRule="auto"/>
      <w:rPr>
        <w:sz w:val="12"/>
      </w:rPr>
    </w:pPr>
    <w:r>
      <w:pict>
        <v:shapetype id="_x0000_t202" coordsize="21600,21600" o:spt="202" path="m,l,21600r21600,l21600,xe">
          <v:stroke joinstyle="miter"/>
          <v:path gradientshapeok="t" o:connecttype="rect"/>
        </v:shapetype>
        <v:shape id="_x0000_s2060" type="#_x0000_t202" style="position:absolute;margin-left:290.85pt;margin-top:781.2pt;width:13.55pt;height:12pt;z-index:-251636736;mso-position-horizontal-relative:page;mso-position-vertical-relative:page;mso-width-relative:page;mso-height-relative:page" filled="f" stroked="f">
          <v:textbox inset="0,0,0,0">
            <w:txbxContent>
              <w:p w:rsidR="00483E09" w:rsidRDefault="00BF24CE">
                <w:pPr>
                  <w:spacing w:before="12"/>
                  <w:ind w:left="40"/>
                  <w:rPr>
                    <w:lang w:val="en-US"/>
                  </w:rPr>
                </w:pPr>
                <w:r>
                  <w:rPr>
                    <w:rFonts w:hint="eastAsia"/>
                    <w:lang w:val="en-US"/>
                  </w:rPr>
                  <w:t>Ⅰ</w:t>
                </w:r>
              </w:p>
              <w:p w:rsidR="00483E09" w:rsidRDefault="00483E09">
                <w:pPr>
                  <w:spacing w:before="12"/>
                  <w:ind w:left="40"/>
                  <w:rPr>
                    <w:lang w:val="en-US"/>
                  </w:rPr>
                </w:pPr>
              </w:p>
              <w:p w:rsidR="00483E09" w:rsidRDefault="00BF24CE">
                <w:pPr>
                  <w:spacing w:before="12"/>
                  <w:ind w:left="40"/>
                  <w:rPr>
                    <w:rFonts w:ascii="Times New Roman"/>
                    <w:sz w:val="18"/>
                  </w:rPr>
                </w:pPr>
                <w:r>
                  <w:fldChar w:fldCharType="begin"/>
                </w:r>
                <w:r>
                  <w:rPr>
                    <w:rFonts w:ascii="Times New Roman"/>
                    <w:sz w:val="18"/>
                  </w:rPr>
                  <w:instrText xml:space="preserve"> PAGE  \* ROMAN </w:instrText>
                </w:r>
                <w:r>
                  <w:fldChar w:fldCharType="separate"/>
                </w:r>
                <w:r w:rsidR="00E54617">
                  <w:rPr>
                    <w:rFonts w:ascii="Times New Roman"/>
                    <w:noProof/>
                    <w:sz w:val="18"/>
                  </w:rPr>
                  <w:t>IV</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E09" w:rsidRDefault="00BF24CE">
    <w:pPr>
      <w:pStyle w:val="a4"/>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295.6pt;margin-top:781.2pt;width:8.5pt;height:12pt;z-index:-251657216;mso-position-horizontal-relative:page;mso-position-vertical-relative:page;mso-width-relative:page;mso-height-relative:page" filled="f" stroked="f">
          <v:textbox inset="0,0,0,0">
            <w:txbxContent>
              <w:p w:rsidR="00483E09" w:rsidRDefault="00BF24CE">
                <w:pPr>
                  <w:spacing w:before="12"/>
                  <w:ind w:left="40"/>
                  <w:rPr>
                    <w:rFonts w:ascii="Times New Roman"/>
                    <w:sz w:val="18"/>
                  </w:rPr>
                </w:pPr>
                <w:r>
                  <w:fldChar w:fldCharType="begin"/>
                </w:r>
                <w:r>
                  <w:rPr>
                    <w:rFonts w:ascii="Times New Roman"/>
                    <w:sz w:val="18"/>
                  </w:rPr>
                  <w:instrText xml:space="preserve"> PAGE </w:instrText>
                </w:r>
                <w:r>
                  <w:fldChar w:fldCharType="separate"/>
                </w:r>
                <w:r w:rsidR="00E54617">
                  <w:rPr>
                    <w:rFonts w:ascii="Times New Roman"/>
                    <w:noProof/>
                    <w:sz w:val="18"/>
                  </w:rPr>
                  <w:t>7</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E09" w:rsidRDefault="00BF24CE">
    <w:pPr>
      <w:pStyle w:val="a4"/>
      <w:spacing w:line="14" w:lineRule="auto"/>
      <w:rPr>
        <w:sz w:val="12"/>
      </w:rPr>
    </w:pPr>
    <w:r>
      <w:pict>
        <v:shapetype id="_x0000_t202" coordsize="21600,21600" o:spt="202" path="m,l,21600r21600,l21600,xe">
          <v:stroke joinstyle="miter"/>
          <v:path gradientshapeok="t" o:connecttype="rect"/>
        </v:shapetype>
        <v:shape id="_x0000_s2052" type="#_x0000_t202" style="position:absolute;margin-left:293.3pt;margin-top:781.2pt;width:13pt;height:12pt;z-index:-251656192;mso-position-horizontal-relative:page;mso-position-vertical-relative:page;mso-width-relative:page;mso-height-relative:page" filled="f" stroked="f">
          <v:textbox inset="0,0,0,0">
            <w:txbxContent>
              <w:p w:rsidR="00483E09" w:rsidRDefault="00BF24CE">
                <w:pPr>
                  <w:spacing w:before="12"/>
                  <w:ind w:left="40"/>
                  <w:rPr>
                    <w:rFonts w:ascii="Times New Roman"/>
                    <w:sz w:val="18"/>
                  </w:rPr>
                </w:pPr>
                <w:r>
                  <w:fldChar w:fldCharType="begin"/>
                </w:r>
                <w:r>
                  <w:rPr>
                    <w:rFonts w:ascii="Times New Roman"/>
                    <w:sz w:val="18"/>
                  </w:rPr>
                  <w:instrText xml:space="preserve"> PAGE </w:instrText>
                </w:r>
                <w:r>
                  <w:fldChar w:fldCharType="separate"/>
                </w:r>
                <w:r w:rsidR="00E54617">
                  <w:rPr>
                    <w:rFonts w:ascii="Times New Roman"/>
                    <w:noProof/>
                    <w:sz w:val="18"/>
                  </w:rPr>
                  <w:t>17</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E09" w:rsidRDefault="00BF24CE">
    <w:pPr>
      <w:pStyle w:val="a4"/>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293.3pt;margin-top:781.2pt;width:13pt;height:12pt;z-index:-251644928;mso-position-horizontal-relative:page;mso-position-vertical-relative:page;mso-width-relative:page;mso-height-relative:page" filled="f" stroked="f">
          <v:textbox inset="0,0,0,0">
            <w:txbxContent>
              <w:p w:rsidR="00483E09" w:rsidRDefault="00BF24CE">
                <w:pPr>
                  <w:spacing w:before="12"/>
                  <w:ind w:left="40"/>
                  <w:rPr>
                    <w:rFonts w:ascii="Times New Roman"/>
                    <w:sz w:val="18"/>
                  </w:rPr>
                </w:pPr>
                <w:r>
                  <w:fldChar w:fldCharType="begin"/>
                </w:r>
                <w:r>
                  <w:rPr>
                    <w:rFonts w:ascii="Times New Roman"/>
                    <w:sz w:val="18"/>
                  </w:rPr>
                  <w:instrText xml:space="preserve"> PAGE </w:instrText>
                </w:r>
                <w:r>
                  <w:fldChar w:fldCharType="separate"/>
                </w:r>
                <w:r w:rsidR="00E54617">
                  <w:rPr>
                    <w:rFonts w:ascii="Times New Roman"/>
                    <w:noProof/>
                    <w:sz w:val="18"/>
                  </w:rPr>
                  <w:t>12</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E09" w:rsidRDefault="00BF24CE">
    <w:pPr>
      <w:pStyle w:val="a4"/>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416.75pt;margin-top:534.55pt;width:13pt;height:12pt;z-index:-251655168;mso-position-horizontal-relative:page;mso-position-vertical-relative:page;mso-width-relative:page;mso-height-relative:page" filled="f" stroked="f">
          <v:textbox inset="0,0,0,0">
            <w:txbxContent>
              <w:p w:rsidR="00483E09" w:rsidRDefault="00BF24CE">
                <w:pPr>
                  <w:spacing w:before="12"/>
                  <w:ind w:left="40"/>
                  <w:rPr>
                    <w:rFonts w:ascii="Times New Roman"/>
                    <w:sz w:val="18"/>
                  </w:rPr>
                </w:pPr>
                <w:r>
                  <w:fldChar w:fldCharType="begin"/>
                </w:r>
                <w:r>
                  <w:rPr>
                    <w:rFonts w:ascii="Times New Roman"/>
                    <w:sz w:val="18"/>
                  </w:rPr>
                  <w:instrText xml:space="preserve"> PAGE </w:instrText>
                </w:r>
                <w:r>
                  <w:fldChar w:fldCharType="separate"/>
                </w:r>
                <w:r w:rsidR="00E54617">
                  <w:rPr>
                    <w:rFonts w:ascii="Times New Roman"/>
                    <w:noProof/>
                    <w:sz w:val="18"/>
                  </w:rPr>
                  <w:t>14</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E09" w:rsidRDefault="00BF24CE">
    <w:pPr>
      <w:pStyle w:val="a4"/>
      <w:spacing w:line="14" w:lineRule="auto"/>
      <w:rPr>
        <w:sz w:val="12"/>
      </w:rPr>
    </w:pPr>
    <w:r>
      <w:pict>
        <v:shapetype id="_x0000_t202" coordsize="21600,21600" o:spt="202" path="m,l,21600r21600,l21600,xe">
          <v:stroke joinstyle="miter"/>
          <v:path gradientshapeok="t" o:connecttype="rect"/>
        </v:shapetype>
        <v:shape id="_x0000_s2055" type="#_x0000_t202" style="position:absolute;margin-left:293.3pt;margin-top:781.2pt;width:13pt;height:12pt;z-index:-251654144;mso-position-horizontal-relative:page;mso-position-vertical-relative:page;mso-width-relative:page;mso-height-relative:page" filled="f" stroked="f">
          <v:textbox inset="0,0,0,0">
            <w:txbxContent>
              <w:p w:rsidR="00483E09" w:rsidRDefault="00BF24CE">
                <w:pPr>
                  <w:spacing w:before="12"/>
                  <w:ind w:left="40"/>
                  <w:rPr>
                    <w:rFonts w:ascii="Times New Roman"/>
                    <w:sz w:val="18"/>
                  </w:rPr>
                </w:pPr>
                <w:r>
                  <w:fldChar w:fldCharType="begin"/>
                </w:r>
                <w:r>
                  <w:rPr>
                    <w:rFonts w:ascii="Times New Roman"/>
                    <w:sz w:val="18"/>
                  </w:rPr>
                  <w:instrText xml:space="preserve"> PAGE </w:instrText>
                </w:r>
                <w:r>
                  <w:fldChar w:fldCharType="separate"/>
                </w:r>
                <w:r w:rsidR="00E54617">
                  <w:rPr>
                    <w:rFonts w:ascii="Times New Roman"/>
                    <w:noProof/>
                    <w:sz w:val="18"/>
                  </w:rPr>
                  <w:t>20</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E09" w:rsidRDefault="00BF24CE">
    <w:pPr>
      <w:pStyle w:val="a4"/>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293.3pt;margin-top:802.45pt;width:13pt;height:12pt;z-index:-251653120;mso-position-horizontal-relative:page;mso-position-vertical-relative:page;mso-width-relative:page;mso-height-relative:page" filled="f" stroked="f">
          <v:textbox inset="0,0,0,0">
            <w:txbxContent>
              <w:p w:rsidR="00483E09" w:rsidRDefault="00BF24CE">
                <w:pPr>
                  <w:spacing w:before="12"/>
                  <w:ind w:left="40"/>
                  <w:rPr>
                    <w:rFonts w:ascii="Times New Roman"/>
                    <w:sz w:val="18"/>
                  </w:rPr>
                </w:pPr>
                <w:r>
                  <w:fldChar w:fldCharType="begin"/>
                </w:r>
                <w:r>
                  <w:rPr>
                    <w:rFonts w:ascii="Times New Roman"/>
                    <w:sz w:val="18"/>
                  </w:rPr>
                  <w:instrText xml:space="preserve"> PAGE </w:instrText>
                </w:r>
                <w:r>
                  <w:fldChar w:fldCharType="separate"/>
                </w:r>
                <w:r w:rsidR="00E54617">
                  <w:rPr>
                    <w:rFonts w:ascii="Times New Roman"/>
                    <w:noProof/>
                    <w:sz w:val="18"/>
                  </w:rPr>
                  <w:t>58</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24CE" w:rsidRDefault="00BF24CE">
      <w:r>
        <w:separator/>
      </w:r>
    </w:p>
  </w:footnote>
  <w:footnote w:type="continuationSeparator" w:id="0">
    <w:p w:rsidR="00BF24CE" w:rsidRDefault="00BF24C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0915F4F"/>
    <w:multiLevelType w:val="multilevel"/>
    <w:tmpl w:val="C0915F4F"/>
    <w:lvl w:ilvl="0">
      <w:start w:val="1"/>
      <w:numFmt w:val="decimal"/>
      <w:lvlText w:val="（%1）"/>
      <w:lvlJc w:val="left"/>
      <w:pPr>
        <w:ind w:left="1300" w:hanging="601"/>
        <w:jc w:val="left"/>
      </w:pPr>
      <w:rPr>
        <w:rFonts w:ascii="宋体" w:eastAsia="宋体" w:hAnsi="宋体" w:cs="宋体" w:hint="default"/>
        <w:w w:val="100"/>
        <w:sz w:val="22"/>
        <w:szCs w:val="22"/>
        <w:lang w:val="zh-CN" w:eastAsia="zh-CN" w:bidi="zh-CN"/>
      </w:rPr>
    </w:lvl>
    <w:lvl w:ilvl="1">
      <w:numFmt w:val="bullet"/>
      <w:lvlText w:val="•"/>
      <w:lvlJc w:val="left"/>
      <w:pPr>
        <w:ind w:left="2146" w:hanging="601"/>
      </w:pPr>
      <w:rPr>
        <w:rFonts w:hint="default"/>
        <w:lang w:val="zh-CN" w:eastAsia="zh-CN" w:bidi="zh-CN"/>
      </w:rPr>
    </w:lvl>
    <w:lvl w:ilvl="2">
      <w:numFmt w:val="bullet"/>
      <w:lvlText w:val="•"/>
      <w:lvlJc w:val="left"/>
      <w:pPr>
        <w:ind w:left="2992" w:hanging="601"/>
      </w:pPr>
      <w:rPr>
        <w:rFonts w:hint="default"/>
        <w:lang w:val="zh-CN" w:eastAsia="zh-CN" w:bidi="zh-CN"/>
      </w:rPr>
    </w:lvl>
    <w:lvl w:ilvl="3">
      <w:numFmt w:val="bullet"/>
      <w:lvlText w:val="•"/>
      <w:lvlJc w:val="left"/>
      <w:pPr>
        <w:ind w:left="3839" w:hanging="601"/>
      </w:pPr>
      <w:rPr>
        <w:rFonts w:hint="default"/>
        <w:lang w:val="zh-CN" w:eastAsia="zh-CN" w:bidi="zh-CN"/>
      </w:rPr>
    </w:lvl>
    <w:lvl w:ilvl="4">
      <w:numFmt w:val="bullet"/>
      <w:lvlText w:val="•"/>
      <w:lvlJc w:val="left"/>
      <w:pPr>
        <w:ind w:left="4685" w:hanging="601"/>
      </w:pPr>
      <w:rPr>
        <w:rFonts w:hint="default"/>
        <w:lang w:val="zh-CN" w:eastAsia="zh-CN" w:bidi="zh-CN"/>
      </w:rPr>
    </w:lvl>
    <w:lvl w:ilvl="5">
      <w:numFmt w:val="bullet"/>
      <w:lvlText w:val="•"/>
      <w:lvlJc w:val="left"/>
      <w:pPr>
        <w:ind w:left="5532" w:hanging="601"/>
      </w:pPr>
      <w:rPr>
        <w:rFonts w:hint="default"/>
        <w:lang w:val="zh-CN" w:eastAsia="zh-CN" w:bidi="zh-CN"/>
      </w:rPr>
    </w:lvl>
    <w:lvl w:ilvl="6">
      <w:numFmt w:val="bullet"/>
      <w:lvlText w:val="•"/>
      <w:lvlJc w:val="left"/>
      <w:pPr>
        <w:ind w:left="6378" w:hanging="601"/>
      </w:pPr>
      <w:rPr>
        <w:rFonts w:hint="default"/>
        <w:lang w:val="zh-CN" w:eastAsia="zh-CN" w:bidi="zh-CN"/>
      </w:rPr>
    </w:lvl>
    <w:lvl w:ilvl="7">
      <w:numFmt w:val="bullet"/>
      <w:lvlText w:val="•"/>
      <w:lvlJc w:val="left"/>
      <w:pPr>
        <w:ind w:left="7225" w:hanging="601"/>
      </w:pPr>
      <w:rPr>
        <w:rFonts w:hint="default"/>
        <w:lang w:val="zh-CN" w:eastAsia="zh-CN" w:bidi="zh-CN"/>
      </w:rPr>
    </w:lvl>
    <w:lvl w:ilvl="8">
      <w:numFmt w:val="bullet"/>
      <w:lvlText w:val="•"/>
      <w:lvlJc w:val="left"/>
      <w:pPr>
        <w:ind w:left="8071" w:hanging="601"/>
      </w:pPr>
      <w:rPr>
        <w:rFonts w:hint="default"/>
        <w:lang w:val="zh-CN" w:eastAsia="zh-CN" w:bidi="zh-CN"/>
      </w:rPr>
    </w:lvl>
  </w:abstractNum>
  <w:abstractNum w:abstractNumId="1" w15:restartNumberingAfterBreak="0">
    <w:nsid w:val="03A63A41"/>
    <w:multiLevelType w:val="multilevel"/>
    <w:tmpl w:val="03A63A41"/>
    <w:lvl w:ilvl="0">
      <w:start w:val="1"/>
      <w:numFmt w:val="decimal"/>
      <w:lvlText w:val="（%1）"/>
      <w:lvlJc w:val="left"/>
      <w:pPr>
        <w:ind w:left="1306" w:hanging="602"/>
        <w:jc w:val="left"/>
      </w:pPr>
      <w:rPr>
        <w:rFonts w:ascii="宋体" w:eastAsia="宋体" w:hAnsi="宋体" w:cs="宋体" w:hint="default"/>
        <w:b/>
        <w:bCs/>
        <w:w w:val="99"/>
        <w:sz w:val="22"/>
        <w:szCs w:val="22"/>
        <w:lang w:val="zh-CN" w:eastAsia="zh-CN" w:bidi="zh-CN"/>
      </w:rPr>
    </w:lvl>
    <w:lvl w:ilvl="1">
      <w:numFmt w:val="bullet"/>
      <w:lvlText w:val="•"/>
      <w:lvlJc w:val="left"/>
      <w:pPr>
        <w:ind w:left="2146" w:hanging="602"/>
      </w:pPr>
      <w:rPr>
        <w:rFonts w:hint="default"/>
        <w:lang w:val="zh-CN" w:eastAsia="zh-CN" w:bidi="zh-CN"/>
      </w:rPr>
    </w:lvl>
    <w:lvl w:ilvl="2">
      <w:numFmt w:val="bullet"/>
      <w:lvlText w:val="•"/>
      <w:lvlJc w:val="left"/>
      <w:pPr>
        <w:ind w:left="2992" w:hanging="602"/>
      </w:pPr>
      <w:rPr>
        <w:rFonts w:hint="default"/>
        <w:lang w:val="zh-CN" w:eastAsia="zh-CN" w:bidi="zh-CN"/>
      </w:rPr>
    </w:lvl>
    <w:lvl w:ilvl="3">
      <w:numFmt w:val="bullet"/>
      <w:lvlText w:val="•"/>
      <w:lvlJc w:val="left"/>
      <w:pPr>
        <w:ind w:left="3839" w:hanging="602"/>
      </w:pPr>
      <w:rPr>
        <w:rFonts w:hint="default"/>
        <w:lang w:val="zh-CN" w:eastAsia="zh-CN" w:bidi="zh-CN"/>
      </w:rPr>
    </w:lvl>
    <w:lvl w:ilvl="4">
      <w:numFmt w:val="bullet"/>
      <w:lvlText w:val="•"/>
      <w:lvlJc w:val="left"/>
      <w:pPr>
        <w:ind w:left="4685" w:hanging="602"/>
      </w:pPr>
      <w:rPr>
        <w:rFonts w:hint="default"/>
        <w:lang w:val="zh-CN" w:eastAsia="zh-CN" w:bidi="zh-CN"/>
      </w:rPr>
    </w:lvl>
    <w:lvl w:ilvl="5">
      <w:numFmt w:val="bullet"/>
      <w:lvlText w:val="•"/>
      <w:lvlJc w:val="left"/>
      <w:pPr>
        <w:ind w:left="5532" w:hanging="602"/>
      </w:pPr>
      <w:rPr>
        <w:rFonts w:hint="default"/>
        <w:lang w:val="zh-CN" w:eastAsia="zh-CN" w:bidi="zh-CN"/>
      </w:rPr>
    </w:lvl>
    <w:lvl w:ilvl="6">
      <w:numFmt w:val="bullet"/>
      <w:lvlText w:val="•"/>
      <w:lvlJc w:val="left"/>
      <w:pPr>
        <w:ind w:left="6378" w:hanging="602"/>
      </w:pPr>
      <w:rPr>
        <w:rFonts w:hint="default"/>
        <w:lang w:val="zh-CN" w:eastAsia="zh-CN" w:bidi="zh-CN"/>
      </w:rPr>
    </w:lvl>
    <w:lvl w:ilvl="7">
      <w:numFmt w:val="bullet"/>
      <w:lvlText w:val="•"/>
      <w:lvlJc w:val="left"/>
      <w:pPr>
        <w:ind w:left="7225" w:hanging="602"/>
      </w:pPr>
      <w:rPr>
        <w:rFonts w:hint="default"/>
        <w:lang w:val="zh-CN" w:eastAsia="zh-CN" w:bidi="zh-CN"/>
      </w:rPr>
    </w:lvl>
    <w:lvl w:ilvl="8">
      <w:numFmt w:val="bullet"/>
      <w:lvlText w:val="•"/>
      <w:lvlJc w:val="left"/>
      <w:pPr>
        <w:ind w:left="8071" w:hanging="602"/>
      </w:pPr>
      <w:rPr>
        <w:rFonts w:hint="default"/>
        <w:lang w:val="zh-CN" w:eastAsia="zh-CN" w:bidi="zh-CN"/>
      </w:rPr>
    </w:lvl>
  </w:abstractNum>
  <w:abstractNum w:abstractNumId="2" w15:restartNumberingAfterBreak="0">
    <w:nsid w:val="35E83B33"/>
    <w:multiLevelType w:val="multilevel"/>
    <w:tmpl w:val="35E83B33"/>
    <w:lvl w:ilvl="0">
      <w:start w:val="1"/>
      <w:numFmt w:val="decimal"/>
      <w:lvlText w:val="%1）"/>
      <w:lvlJc w:val="left"/>
      <w:pPr>
        <w:ind w:left="1075" w:hanging="361"/>
        <w:jc w:val="left"/>
      </w:pPr>
      <w:rPr>
        <w:rFonts w:ascii="Times New Roman" w:eastAsia="Times New Roman" w:hAnsi="Times New Roman" w:cs="Times New Roman" w:hint="default"/>
        <w:w w:val="100"/>
        <w:sz w:val="22"/>
        <w:szCs w:val="22"/>
        <w:lang w:val="zh-CN" w:eastAsia="zh-CN" w:bidi="zh-CN"/>
      </w:rPr>
    </w:lvl>
    <w:lvl w:ilvl="1">
      <w:numFmt w:val="bullet"/>
      <w:lvlText w:val="•"/>
      <w:lvlJc w:val="left"/>
      <w:pPr>
        <w:ind w:left="1948" w:hanging="361"/>
      </w:pPr>
      <w:rPr>
        <w:rFonts w:hint="default"/>
        <w:lang w:val="zh-CN" w:eastAsia="zh-CN" w:bidi="zh-CN"/>
      </w:rPr>
    </w:lvl>
    <w:lvl w:ilvl="2">
      <w:numFmt w:val="bullet"/>
      <w:lvlText w:val="•"/>
      <w:lvlJc w:val="left"/>
      <w:pPr>
        <w:ind w:left="2816" w:hanging="361"/>
      </w:pPr>
      <w:rPr>
        <w:rFonts w:hint="default"/>
        <w:lang w:val="zh-CN" w:eastAsia="zh-CN" w:bidi="zh-CN"/>
      </w:rPr>
    </w:lvl>
    <w:lvl w:ilvl="3">
      <w:numFmt w:val="bullet"/>
      <w:lvlText w:val="•"/>
      <w:lvlJc w:val="left"/>
      <w:pPr>
        <w:ind w:left="3685" w:hanging="361"/>
      </w:pPr>
      <w:rPr>
        <w:rFonts w:hint="default"/>
        <w:lang w:val="zh-CN" w:eastAsia="zh-CN" w:bidi="zh-CN"/>
      </w:rPr>
    </w:lvl>
    <w:lvl w:ilvl="4">
      <w:numFmt w:val="bullet"/>
      <w:lvlText w:val="•"/>
      <w:lvlJc w:val="left"/>
      <w:pPr>
        <w:ind w:left="4553" w:hanging="361"/>
      </w:pPr>
      <w:rPr>
        <w:rFonts w:hint="default"/>
        <w:lang w:val="zh-CN" w:eastAsia="zh-CN" w:bidi="zh-CN"/>
      </w:rPr>
    </w:lvl>
    <w:lvl w:ilvl="5">
      <w:numFmt w:val="bullet"/>
      <w:lvlText w:val="•"/>
      <w:lvlJc w:val="left"/>
      <w:pPr>
        <w:ind w:left="5422" w:hanging="361"/>
      </w:pPr>
      <w:rPr>
        <w:rFonts w:hint="default"/>
        <w:lang w:val="zh-CN" w:eastAsia="zh-CN" w:bidi="zh-CN"/>
      </w:rPr>
    </w:lvl>
    <w:lvl w:ilvl="6">
      <w:numFmt w:val="bullet"/>
      <w:lvlText w:val="•"/>
      <w:lvlJc w:val="left"/>
      <w:pPr>
        <w:ind w:left="6290" w:hanging="361"/>
      </w:pPr>
      <w:rPr>
        <w:rFonts w:hint="default"/>
        <w:lang w:val="zh-CN" w:eastAsia="zh-CN" w:bidi="zh-CN"/>
      </w:rPr>
    </w:lvl>
    <w:lvl w:ilvl="7">
      <w:numFmt w:val="bullet"/>
      <w:lvlText w:val="•"/>
      <w:lvlJc w:val="left"/>
      <w:pPr>
        <w:ind w:left="7159" w:hanging="361"/>
      </w:pPr>
      <w:rPr>
        <w:rFonts w:hint="default"/>
        <w:lang w:val="zh-CN" w:eastAsia="zh-CN" w:bidi="zh-CN"/>
      </w:rPr>
    </w:lvl>
    <w:lvl w:ilvl="8">
      <w:numFmt w:val="bullet"/>
      <w:lvlText w:val="•"/>
      <w:lvlJc w:val="left"/>
      <w:pPr>
        <w:ind w:left="8027" w:hanging="361"/>
      </w:pPr>
      <w:rPr>
        <w:rFonts w:hint="default"/>
        <w:lang w:val="zh-CN" w:eastAsia="zh-CN" w:bidi="zh-C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720"/>
  <w:drawingGridHorizontalSpacing w:val="110"/>
  <w:displayHorizontalDrawingGridEvery w:val="2"/>
  <w:characterSpacingControl w:val="doNotCompress"/>
  <w:hdrShapeDefaults>
    <o:shapedefaults v:ext="edit" spidmax="2061" fillcolor="white">
      <v:fill color="white"/>
    </o:shapedefaults>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docVars>
    <w:docVar w:name="commondata" w:val="eyJoZGlkIjoiYTZjZjBmNjFjY2IyYzllNjU0ZjBjNzNlNGE2NzRlNmMifQ=="/>
  </w:docVars>
  <w:rsids>
    <w:rsidRoot w:val="00483E09"/>
    <w:rsid w:val="00483E09"/>
    <w:rsid w:val="00BF24CE"/>
    <w:rsid w:val="00E54617"/>
    <w:rsid w:val="015D4D3C"/>
    <w:rsid w:val="04293DE9"/>
    <w:rsid w:val="04732E8B"/>
    <w:rsid w:val="06184609"/>
    <w:rsid w:val="07F43606"/>
    <w:rsid w:val="09825EF2"/>
    <w:rsid w:val="11040F9B"/>
    <w:rsid w:val="19D35271"/>
    <w:rsid w:val="1B8F086C"/>
    <w:rsid w:val="1D5F73A5"/>
    <w:rsid w:val="1FEF6BCD"/>
    <w:rsid w:val="222624CE"/>
    <w:rsid w:val="227B31DC"/>
    <w:rsid w:val="227C3E09"/>
    <w:rsid w:val="236476CD"/>
    <w:rsid w:val="23F443A6"/>
    <w:rsid w:val="242B6642"/>
    <w:rsid w:val="2499621B"/>
    <w:rsid w:val="2A6C4441"/>
    <w:rsid w:val="2E3246BD"/>
    <w:rsid w:val="2EE1294F"/>
    <w:rsid w:val="32EC51EE"/>
    <w:rsid w:val="331200AB"/>
    <w:rsid w:val="348F22D5"/>
    <w:rsid w:val="38B93DC5"/>
    <w:rsid w:val="3A0511E8"/>
    <w:rsid w:val="3C641387"/>
    <w:rsid w:val="3C861819"/>
    <w:rsid w:val="3E7E281A"/>
    <w:rsid w:val="48541414"/>
    <w:rsid w:val="4B2531E4"/>
    <w:rsid w:val="4C9F6CA2"/>
    <w:rsid w:val="4E3B416B"/>
    <w:rsid w:val="4FCA371B"/>
    <w:rsid w:val="5094698E"/>
    <w:rsid w:val="50D20BD2"/>
    <w:rsid w:val="52307DBF"/>
    <w:rsid w:val="540A4FF3"/>
    <w:rsid w:val="55EF04E9"/>
    <w:rsid w:val="57266671"/>
    <w:rsid w:val="58E14253"/>
    <w:rsid w:val="5AB82F6E"/>
    <w:rsid w:val="5B3D3F8A"/>
    <w:rsid w:val="5BAC6352"/>
    <w:rsid w:val="5D520DE1"/>
    <w:rsid w:val="5D965EBC"/>
    <w:rsid w:val="5DCC729E"/>
    <w:rsid w:val="60AF1486"/>
    <w:rsid w:val="621731AC"/>
    <w:rsid w:val="65837D1A"/>
    <w:rsid w:val="65B337A3"/>
    <w:rsid w:val="6631105D"/>
    <w:rsid w:val="699E4F9B"/>
    <w:rsid w:val="6DE12548"/>
    <w:rsid w:val="6EA608AD"/>
    <w:rsid w:val="6F490AB7"/>
    <w:rsid w:val="739E1612"/>
    <w:rsid w:val="73DC1CA1"/>
    <w:rsid w:val="782C14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1" fillcolor="white">
      <v:fill color="white"/>
    </o:shapedefaults>
    <o:shapelayout v:ext="edit">
      <o:idmap v:ext="edit" data="1"/>
    </o:shapelayout>
  </w:shapeDefaults>
  <w:decimalSymbol w:val="."/>
  <w:listSeparator w:val=","/>
  <w15:docId w15:val="{26B7A82E-F5C5-459B-A27F-D6A81B768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annotation text" w:qFormat="1"/>
    <w:lsdException w:name="header" w:qFormat="1"/>
    <w:lsdException w:name="footer" w:qFormat="1"/>
    <w:lsdException w:name="caption" w:semiHidden="1" w:unhideWhenUsed="1" w:qFormat="1"/>
    <w:lsdException w:name="annotation reference" w:semiHidden="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uiPriority w:val="1"/>
    <w:qFormat/>
    <w:pPr>
      <w:widowControl w:val="0"/>
      <w:autoSpaceDE w:val="0"/>
      <w:autoSpaceDN w:val="0"/>
    </w:pPr>
    <w:rPr>
      <w:rFonts w:ascii="宋体" w:eastAsia="宋体" w:hAnsi="宋体" w:cs="宋体"/>
      <w:sz w:val="22"/>
      <w:szCs w:val="22"/>
      <w:lang w:val="zh-CN" w:bidi="zh-CN"/>
    </w:rPr>
  </w:style>
  <w:style w:type="paragraph" w:styleId="1">
    <w:name w:val="heading 1"/>
    <w:basedOn w:val="a"/>
    <w:next w:val="a"/>
    <w:uiPriority w:val="1"/>
    <w:qFormat/>
    <w:pPr>
      <w:spacing w:before="42"/>
      <w:ind w:left="798"/>
      <w:outlineLvl w:val="0"/>
    </w:pPr>
    <w:rPr>
      <w:b/>
      <w:bCs/>
      <w:sz w:val="28"/>
      <w:szCs w:val="28"/>
    </w:rPr>
  </w:style>
  <w:style w:type="paragraph" w:styleId="2">
    <w:name w:val="heading 2"/>
    <w:basedOn w:val="a"/>
    <w:next w:val="a"/>
    <w:uiPriority w:val="1"/>
    <w:qFormat/>
    <w:pPr>
      <w:ind w:left="777"/>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pPr>
      <w:widowControl w:val="0"/>
      <w:autoSpaceDE w:val="0"/>
      <w:autoSpaceDN w:val="0"/>
      <w:adjustRightInd w:val="0"/>
    </w:pPr>
    <w:rPr>
      <w:rFonts w:ascii="仿宋_GB2312" w:eastAsia="仿宋_GB2312" w:hAnsi="Times New Roman" w:cs="仿宋_GB2312"/>
      <w:color w:val="000000"/>
      <w:sz w:val="24"/>
      <w:szCs w:val="24"/>
    </w:rPr>
  </w:style>
  <w:style w:type="paragraph" w:styleId="a3">
    <w:name w:val="annotation text"/>
    <w:basedOn w:val="a"/>
    <w:qFormat/>
  </w:style>
  <w:style w:type="paragraph" w:styleId="a4">
    <w:name w:val="Body Text"/>
    <w:basedOn w:val="a"/>
    <w:uiPriority w:val="1"/>
    <w:qFormat/>
    <w:rPr>
      <w:sz w:val="24"/>
      <w:szCs w:val="24"/>
    </w:rPr>
  </w:style>
  <w:style w:type="paragraph" w:styleId="a5">
    <w:name w:val="footer"/>
    <w:basedOn w:val="a"/>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0">
    <w:name w:val="toc 1"/>
    <w:basedOn w:val="a"/>
    <w:next w:val="a"/>
    <w:uiPriority w:val="1"/>
    <w:qFormat/>
    <w:pPr>
      <w:spacing w:before="123"/>
      <w:ind w:right="1"/>
      <w:jc w:val="center"/>
    </w:pPr>
    <w:rPr>
      <w:b/>
      <w:bCs/>
      <w:sz w:val="24"/>
      <w:szCs w:val="24"/>
    </w:rPr>
  </w:style>
  <w:style w:type="paragraph" w:styleId="20">
    <w:name w:val="toc 2"/>
    <w:basedOn w:val="a"/>
    <w:next w:val="a"/>
    <w:uiPriority w:val="1"/>
    <w:qFormat/>
    <w:pPr>
      <w:spacing w:before="279"/>
      <w:ind w:left="798"/>
    </w:pPr>
    <w:rPr>
      <w:b/>
      <w:bCs/>
      <w:sz w:val="24"/>
      <w:szCs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semiHidden/>
    <w:qFormat/>
    <w:rPr>
      <w:sz w:val="21"/>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9">
    <w:name w:val="List Paragraph"/>
    <w:basedOn w:val="a"/>
    <w:uiPriority w:val="1"/>
    <w:qFormat/>
    <w:pPr>
      <w:ind w:left="234" w:hanging="602"/>
    </w:pPr>
  </w:style>
  <w:style w:type="paragraph" w:customStyle="1" w:styleId="TableParagraph">
    <w:name w:val="Table Paragraph"/>
    <w:basedOn w:val="a"/>
    <w:uiPriority w:val="1"/>
    <w:qFormat/>
  </w:style>
  <w:style w:type="paragraph" w:customStyle="1" w:styleId="-">
    <w:name w:val="-报告书正文"/>
    <w:basedOn w:val="a"/>
    <w:qFormat/>
    <w:pPr>
      <w:spacing w:line="360" w:lineRule="auto"/>
      <w:ind w:firstLineChars="200" w:firstLine="200"/>
    </w:pPr>
    <w:rPr>
      <w:rFonts w:ascii="Times New Roman"/>
      <w:kern w:val="2"/>
      <w:szCs w:val="24"/>
    </w:rPr>
  </w:style>
  <w:style w:type="paragraph" w:customStyle="1" w:styleId="5">
    <w:name w:val="表格内文字5"/>
    <w:basedOn w:val="a"/>
    <w:qFormat/>
    <w:pPr>
      <w:adjustRightInd w:val="0"/>
      <w:snapToGrid w:val="0"/>
      <w:jc w:val="center"/>
      <w:textAlignment w:val="baseline"/>
    </w:pPr>
    <w:rPr>
      <w:rFonts w:ascii="Times New Roman"/>
      <w:kern w:val="2"/>
      <w:sz w:val="21"/>
      <w:szCs w:val="20"/>
    </w:rPr>
  </w:style>
  <w:style w:type="paragraph" w:customStyle="1" w:styleId="aa">
    <w:name w:val="地理段落"/>
    <w:basedOn w:val="a"/>
    <w:qFormat/>
    <w:pPr>
      <w:adjustRightInd w:val="0"/>
      <w:snapToGrid w:val="0"/>
      <w:spacing w:line="360" w:lineRule="auto"/>
      <w:ind w:firstLineChars="200" w:firstLine="200"/>
    </w:pPr>
    <w:rPr>
      <w:rFonts w:ascii="仿宋_GB2312" w:eastAsia="仿宋_GB2312"/>
      <w:sz w:val="28"/>
      <w:szCs w:val="28"/>
    </w:rPr>
  </w:style>
  <w:style w:type="paragraph" w:customStyle="1" w:styleId="11">
    <w:name w:val="无间隔1"/>
    <w:qFormat/>
    <w:pPr>
      <w:widowControl w:val="0"/>
      <w:jc w:val="both"/>
    </w:pPr>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jpeg"/><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9.jpeg"/><Relationship Id="rId27" Type="http://schemas.openxmlformats.org/officeDocument/2006/relationships/footer" Target="footer7.xm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20" Type="http://schemas.openxmlformats.org/officeDocument/2006/relationships/image" Target="media/image7.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60"/>
    <customShpInfo spid="_x0000_s2051"/>
    <customShpInfo spid="_x0000_s2052"/>
    <customShpInfo spid="_x0000_s2059"/>
    <customShpInfo spid="_x0000_s2054"/>
    <customShpInfo spid="_x0000_s2055"/>
    <customShpInfo spid="_x0000_s2056"/>
    <customShpInfo spid="_x0000_s1034"/>
    <customShpInfo spid="_x0000_s1035"/>
    <customShpInfo spid="_x0000_s1036"/>
    <customShpInfo spid="_x0000_s1037"/>
    <customShpInfo spid="_x0000_s1033"/>
    <customShpInfo spid="_x0000_s1057"/>
    <customShpInfo spid="_x0000_s1058"/>
    <customShpInfo spid="_x0000_s1059"/>
    <customShpInfo spid="_x0000_s1060"/>
    <customShpInfo spid="_x0000_s1056"/>
    <customShpInfo spid="_x0000_s1159"/>
    <customShpInfo spid="_x0000_s1160"/>
    <customShpInfo spid="_x0000_s1161"/>
    <customShpInfo spid="_x0000_s1162"/>
    <customShpInfo spid="_x0000_s1158"/>
    <customShpInfo spid="_x0000_s1062"/>
    <customShpInfo spid="_x0000_s1063"/>
    <customShpInfo spid="_x0000_s1064"/>
    <customShpInfo spid="_x0000_s1065"/>
    <customShpInfo spid="_x0000_s1061"/>
    <customShpInfo spid="_x0000_s1075"/>
    <customShpInfo spid="_x0000_s1076"/>
    <customShpInfo spid="_x0000_s1077"/>
    <customShpInfo spid="_x0000_s1078"/>
    <customShpInfo spid="_x0000_s1074"/>
    <customShpInfo spid="_x0000_s1164"/>
    <customShpInfo spid="_x0000_s1165"/>
    <customShpInfo spid="_x0000_s1166"/>
    <customShpInfo spid="_x0000_s1167"/>
    <customShpInfo spid="_x0000_s1163"/>
    <customShpInfo spid="_x0000_s1179"/>
    <customShpInfo spid="_x0000_s1180"/>
    <customShpInfo spid="_x0000_s1181"/>
    <customShpInfo spid="_x0000_s1182"/>
    <customShpInfo spid="_x0000_s1178"/>
    <customShpInfo spid="_x0000_s1189"/>
    <customShpInfo spid="_x0000_s1190"/>
    <customShpInfo spid="_x0000_s1191"/>
    <customShpInfo spid="_x0000_s1192"/>
    <customShpInfo spid="_x0000_s1188"/>
    <customShpInfo spid="_x0000_s1184"/>
    <customShpInfo spid="_x0000_s1185"/>
    <customShpInfo spid="_x0000_s1186"/>
    <customShpInfo spid="_x0000_s1187"/>
    <customShpInfo spid="_x0000_s1183"/>
    <customShpInfo spid="_x0000_s1194"/>
    <customShpInfo spid="_x0000_s1195"/>
    <customShpInfo spid="_x0000_s1196"/>
    <customShpInfo spid="_x0000_s1197"/>
    <customShpInfo spid="_x0000_s1193"/>
    <customShpInfo spid="_x0000_s1115"/>
    <customShpInfo spid="_x0000_s1116"/>
    <customShpInfo spid="_x0000_s1117"/>
    <customShpInfo spid="_x0000_s1118"/>
    <customShpInfo spid="_x0000_s1114"/>
    <customShpInfo spid="_x0000_s1121"/>
    <customShpInfo spid="_x0000_s1122"/>
    <customShpInfo spid="_x0000_s1123"/>
    <customShpInfo spid="_x0000_s1124"/>
    <customShpInfo spid="_x0000_s1120"/>
    <customShpInfo spid="_x0000_s1139"/>
    <customShpInfo spid="_x0000_s1140"/>
    <customShpInfo spid="_x0000_s1141"/>
    <customShpInfo spid="_x0000_s1142"/>
    <customShpInfo spid="_x0000_s1138"/>
    <customShpInfo spid="_x0000_s1199"/>
    <customShpInfo spid="_x0000_s1200"/>
    <customShpInfo spid="_x0000_s1201"/>
    <customShpInfo spid="_x0000_s1202"/>
    <customShpInfo spid="_x0000_s1198"/>
    <customShpInfo spid="_x0000_s1204"/>
    <customShpInfo spid="_x0000_s1205"/>
    <customShpInfo spid="_x0000_s1206"/>
    <customShpInfo spid="_x0000_s1207"/>
    <customShpInfo spid="_x0000_s1208"/>
    <customShpInfo spid="_x0000_s120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3277</Words>
  <Characters>18681</Characters>
  <Application>Microsoft Office Word</Application>
  <DocSecurity>0</DocSecurity>
  <Lines>155</Lines>
  <Paragraphs>43</Paragraphs>
  <ScaleCrop>false</ScaleCrop>
  <Company/>
  <LinksUpToDate>false</LinksUpToDate>
  <CharactersWithSpaces>21915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&lt;C1FAC1EACFD8CBB3BFB5B9E8D2B1C1B6D3D0CFDED4F0C8CEB9ABCBBED1CCC6F8CDD1C1F2CFEEC4BFBFA2B9A4BBB7BEB3B1A3BBA4D1E9CAD5BCE0B2E2B1A8B8E6B1ED202E646F63&gt;</dc:title>
  <dc:creator>lenovo</dc:creator>
  <cp:lastModifiedBy>吴端耀</cp:lastModifiedBy>
  <cp:revision>2</cp:revision>
  <dcterms:created xsi:type="dcterms:W3CDTF">2022-01-11T08:12:00Z</dcterms:created>
  <dcterms:modified xsi:type="dcterms:W3CDTF">2022-06-09T11:03:00Z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2022-01-07T00:00:00Z</vt:filetime>
  </property>
  <property fmtid="{D5CDD505-2E9C-101B-9397-08002B2CF9AE}" pid="3" name="Creator">
    <vt:lpwstr>PScript5.dll Version 5.2.2</vt:lpwstr>
  </property>
  <property fmtid="{D5CDD505-2E9C-101B-9397-08002B2CF9AE}" pid="4" name="LastSaved">
    <vt:filetime>2022-01-11T00:00:00Z</vt:filetime>
  </property>
  <property fmtid="{D5CDD505-2E9C-101B-9397-08002B2CF9AE}" pid="5" name="KSOProductBuildVer">
    <vt:lpwstr>2052-11.1.0.11744</vt:lpwstr>
  </property>
  <property fmtid="{D5CDD505-2E9C-101B-9397-08002B2CF9AE}" pid="6" name="ICV">
    <vt:lpwstr>7922AC43B9A14B9AA406961EED50B4E4</vt:lpwstr>
  </property>
</Properties>
</file>